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DEE" w:rsidRDefault="00EA6DEE" w:rsidP="00C054A9">
      <w:pPr>
        <w:shd w:val="clear" w:color="auto" w:fill="FFFFFF"/>
        <w:spacing w:after="0" w:line="240" w:lineRule="auto"/>
        <w:ind w:firstLine="567"/>
        <w:jc w:val="center"/>
        <w:rPr>
          <w:rFonts w:ascii="Times New Roman" w:eastAsia="Times New Roman" w:hAnsi="Times New Roman" w:cs="Times New Roman"/>
          <w:b/>
          <w:bCs/>
          <w:sz w:val="24"/>
          <w:szCs w:val="24"/>
          <w:lang w:eastAsia="ru-RU"/>
        </w:rPr>
      </w:pPr>
      <w:r w:rsidRPr="00C054A9">
        <w:rPr>
          <w:rFonts w:ascii="Times New Roman" w:eastAsia="Times New Roman" w:hAnsi="Times New Roman" w:cs="Times New Roman"/>
          <w:b/>
          <w:bCs/>
          <w:sz w:val="24"/>
          <w:szCs w:val="24"/>
          <w:lang w:eastAsia="ru-RU"/>
        </w:rPr>
        <w:t>СПРАВКА – ОБОСНОВАНИЕ</w:t>
      </w:r>
    </w:p>
    <w:p w:rsidR="001F5094" w:rsidRPr="00C054A9" w:rsidRDefault="00EA6DEE" w:rsidP="00C054A9">
      <w:pPr>
        <w:spacing w:after="0" w:line="240" w:lineRule="auto"/>
        <w:ind w:firstLine="567"/>
        <w:jc w:val="center"/>
        <w:rPr>
          <w:rFonts w:ascii="Times New Roman" w:eastAsia="Times New Roman" w:hAnsi="Times New Roman" w:cs="Times New Roman"/>
          <w:b/>
          <w:bCs/>
          <w:sz w:val="24"/>
          <w:szCs w:val="24"/>
          <w:lang w:val="ky-KG" w:eastAsia="ru-RU"/>
        </w:rPr>
      </w:pPr>
      <w:r w:rsidRPr="00C054A9">
        <w:rPr>
          <w:rFonts w:ascii="Times New Roman" w:eastAsia="Times New Roman" w:hAnsi="Times New Roman" w:cs="Times New Roman"/>
          <w:b/>
          <w:bCs/>
          <w:sz w:val="24"/>
          <w:szCs w:val="24"/>
          <w:lang w:eastAsia="ru-RU"/>
        </w:rPr>
        <w:t xml:space="preserve">к проекту Закона Кыргызской Республики </w:t>
      </w:r>
    </w:p>
    <w:p w:rsidR="00B507E4" w:rsidRPr="00C054A9" w:rsidRDefault="00EA6DEE" w:rsidP="00C054A9">
      <w:pPr>
        <w:spacing w:after="0" w:line="240" w:lineRule="auto"/>
        <w:ind w:firstLine="567"/>
        <w:jc w:val="center"/>
        <w:rPr>
          <w:rFonts w:ascii="Times New Roman" w:eastAsia="Times New Roman" w:hAnsi="Times New Roman" w:cs="Times New Roman"/>
          <w:b/>
          <w:bCs/>
          <w:sz w:val="24"/>
          <w:szCs w:val="24"/>
          <w:lang w:eastAsia="ky-KG"/>
        </w:rPr>
      </w:pPr>
      <w:r w:rsidRPr="00C054A9">
        <w:rPr>
          <w:rFonts w:ascii="Times New Roman" w:eastAsia="Times New Roman" w:hAnsi="Times New Roman" w:cs="Times New Roman"/>
          <w:b/>
          <w:sz w:val="24"/>
          <w:szCs w:val="24"/>
          <w:lang w:eastAsia="ru-RU"/>
        </w:rPr>
        <w:t>«</w:t>
      </w:r>
      <w:r w:rsidR="008065D8" w:rsidRPr="00C054A9">
        <w:rPr>
          <w:rFonts w:ascii="Times New Roman" w:eastAsia="Times New Roman" w:hAnsi="Times New Roman" w:cs="Times New Roman"/>
          <w:b/>
          <w:sz w:val="24"/>
          <w:szCs w:val="24"/>
          <w:lang w:eastAsia="ru-RU"/>
        </w:rPr>
        <w:t>О внесении изменений в Закон Кыргызской Республики «Об инвестициях в Кыргызской Республике</w:t>
      </w:r>
      <w:r w:rsidR="00B507E4" w:rsidRPr="00C054A9">
        <w:rPr>
          <w:rFonts w:ascii="Times New Roman" w:eastAsia="Times New Roman" w:hAnsi="Times New Roman" w:cs="Times New Roman"/>
          <w:b/>
          <w:bCs/>
          <w:sz w:val="24"/>
          <w:szCs w:val="24"/>
          <w:lang w:eastAsia="ky-KG"/>
        </w:rPr>
        <w:t>»</w:t>
      </w:r>
    </w:p>
    <w:p w:rsidR="00EA6DEE" w:rsidRPr="00C054A9" w:rsidRDefault="00EA6DEE"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F5094" w:rsidRPr="00C054A9" w:rsidRDefault="001F5094" w:rsidP="00C054A9">
      <w:pPr>
        <w:spacing w:after="0" w:line="240" w:lineRule="auto"/>
        <w:ind w:firstLine="567"/>
        <w:jc w:val="both"/>
        <w:rPr>
          <w:rFonts w:ascii="Times New Roman" w:hAnsi="Times New Roman" w:cs="Times New Roman"/>
          <w:sz w:val="24"/>
          <w:szCs w:val="24"/>
          <w:lang w:val="ky-KG"/>
        </w:rPr>
      </w:pPr>
      <w:r w:rsidRPr="00C054A9">
        <w:rPr>
          <w:rFonts w:ascii="Times New Roman" w:hAnsi="Times New Roman" w:cs="Times New Roman"/>
          <w:sz w:val="24"/>
          <w:szCs w:val="24"/>
          <w:lang w:val="ky-KG"/>
        </w:rPr>
        <w:t xml:space="preserve">В настоящее время Кыргызстан </w:t>
      </w:r>
      <w:r w:rsidRPr="00C054A9">
        <w:rPr>
          <w:rFonts w:ascii="Times New Roman" w:hAnsi="Times New Roman" w:cs="Times New Roman"/>
          <w:sz w:val="24"/>
          <w:szCs w:val="24"/>
        </w:rPr>
        <w:t xml:space="preserve">остается </w:t>
      </w:r>
      <w:r w:rsidRPr="00C054A9">
        <w:rPr>
          <w:rFonts w:ascii="Times New Roman" w:hAnsi="Times New Roman" w:cs="Times New Roman"/>
          <w:sz w:val="24"/>
          <w:szCs w:val="24"/>
          <w:lang w:val="ky-KG"/>
        </w:rPr>
        <w:t>практически</w:t>
      </w:r>
      <w:r w:rsidRPr="00C054A9">
        <w:rPr>
          <w:rFonts w:ascii="Times New Roman" w:hAnsi="Times New Roman" w:cs="Times New Roman"/>
          <w:sz w:val="24"/>
          <w:szCs w:val="24"/>
        </w:rPr>
        <w:t xml:space="preserve"> </w:t>
      </w:r>
      <w:r w:rsidRPr="00C054A9">
        <w:rPr>
          <w:rFonts w:ascii="Times New Roman" w:hAnsi="Times New Roman" w:cs="Times New Roman"/>
          <w:sz w:val="24"/>
          <w:szCs w:val="24"/>
          <w:lang w:val="ky-KG"/>
        </w:rPr>
        <w:t xml:space="preserve">единственным </w:t>
      </w:r>
      <w:r w:rsidRPr="00C054A9">
        <w:rPr>
          <w:rFonts w:ascii="Times New Roman" w:hAnsi="Times New Roman" w:cs="Times New Roman"/>
          <w:sz w:val="24"/>
          <w:szCs w:val="24"/>
        </w:rPr>
        <w:t>исключением из стран постсоветского пространства</w:t>
      </w:r>
      <w:r w:rsidRPr="00C054A9">
        <w:rPr>
          <w:rFonts w:ascii="Times New Roman" w:hAnsi="Times New Roman" w:cs="Times New Roman"/>
          <w:sz w:val="24"/>
          <w:szCs w:val="24"/>
          <w:lang w:val="ky-KG"/>
        </w:rPr>
        <w:t xml:space="preserve">, </w:t>
      </w:r>
      <w:r w:rsidRPr="00C054A9">
        <w:rPr>
          <w:rFonts w:ascii="Times New Roman" w:hAnsi="Times New Roman" w:cs="Times New Roman"/>
          <w:sz w:val="24"/>
          <w:szCs w:val="24"/>
        </w:rPr>
        <w:t xml:space="preserve">в части предоставления </w:t>
      </w:r>
      <w:r w:rsidRPr="00C054A9">
        <w:rPr>
          <w:rFonts w:ascii="Times New Roman" w:hAnsi="Times New Roman" w:cs="Times New Roman"/>
          <w:sz w:val="24"/>
          <w:szCs w:val="24"/>
          <w:lang w:val="ky-KG"/>
        </w:rPr>
        <w:t xml:space="preserve">предварительного открытого </w:t>
      </w:r>
      <w:r w:rsidRPr="00C054A9">
        <w:rPr>
          <w:rFonts w:ascii="Times New Roman" w:hAnsi="Times New Roman" w:cs="Times New Roman"/>
          <w:sz w:val="24"/>
          <w:szCs w:val="24"/>
        </w:rPr>
        <w:t xml:space="preserve">согласия государства на передачу инвестиционного спора на рассмотрение в </w:t>
      </w:r>
      <w:r w:rsidRPr="00C054A9">
        <w:rPr>
          <w:rFonts w:ascii="Times New Roman" w:hAnsi="Times New Roman" w:cs="Times New Roman"/>
          <w:sz w:val="24"/>
          <w:szCs w:val="24"/>
          <w:lang w:val="ky-KG"/>
        </w:rPr>
        <w:t>международные арбитражные механизмы по разрешению споров</w:t>
      </w:r>
      <w:r w:rsidRPr="00C054A9">
        <w:rPr>
          <w:rFonts w:ascii="Times New Roman" w:hAnsi="Times New Roman" w:cs="Times New Roman"/>
          <w:sz w:val="24"/>
          <w:szCs w:val="24"/>
        </w:rPr>
        <w:t xml:space="preserve">. </w:t>
      </w:r>
    </w:p>
    <w:p w:rsidR="001F5094" w:rsidRPr="00C054A9" w:rsidRDefault="001F5094"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lang w:val="ky-KG"/>
        </w:rPr>
        <w:t xml:space="preserve">При этом, </w:t>
      </w:r>
      <w:r w:rsidR="00B35A6E" w:rsidRPr="00C054A9">
        <w:rPr>
          <w:rFonts w:ascii="Times New Roman" w:hAnsi="Times New Roman" w:cs="Times New Roman"/>
          <w:sz w:val="24"/>
          <w:szCs w:val="24"/>
          <w:lang w:val="ky-KG"/>
        </w:rPr>
        <w:t>анализ</w:t>
      </w:r>
      <w:r w:rsidRPr="00C054A9">
        <w:rPr>
          <w:rFonts w:ascii="Times New Roman" w:hAnsi="Times New Roman" w:cs="Times New Roman"/>
          <w:sz w:val="24"/>
          <w:szCs w:val="24"/>
        </w:rPr>
        <w:t xml:space="preserve"> инвестиционного законодательства государств </w:t>
      </w:r>
      <w:r w:rsidRPr="00C054A9">
        <w:rPr>
          <w:rFonts w:ascii="Times New Roman" w:hAnsi="Times New Roman" w:cs="Times New Roman"/>
          <w:sz w:val="24"/>
          <w:szCs w:val="24"/>
          <w:lang w:val="ky-KG"/>
        </w:rPr>
        <w:t>разных регионов мира, включая государс</w:t>
      </w:r>
      <w:r w:rsidR="005E18FA" w:rsidRPr="00C054A9">
        <w:rPr>
          <w:rFonts w:ascii="Times New Roman" w:hAnsi="Times New Roman" w:cs="Times New Roman"/>
          <w:sz w:val="24"/>
          <w:szCs w:val="24"/>
          <w:lang w:val="ky-KG"/>
        </w:rPr>
        <w:t>тв</w:t>
      </w:r>
      <w:r w:rsidRPr="00C054A9">
        <w:rPr>
          <w:rFonts w:ascii="Times New Roman" w:hAnsi="Times New Roman" w:cs="Times New Roman"/>
          <w:sz w:val="24"/>
          <w:szCs w:val="24"/>
          <w:lang w:val="ky-KG"/>
        </w:rPr>
        <w:t xml:space="preserve">а </w:t>
      </w:r>
      <w:r w:rsidRPr="00C054A9">
        <w:rPr>
          <w:rFonts w:ascii="Times New Roman" w:hAnsi="Times New Roman" w:cs="Times New Roman"/>
          <w:sz w:val="24"/>
          <w:szCs w:val="24"/>
        </w:rPr>
        <w:t>постсоветского пространства</w:t>
      </w:r>
      <w:r w:rsidRPr="00C054A9">
        <w:rPr>
          <w:rFonts w:ascii="Times New Roman" w:hAnsi="Times New Roman" w:cs="Times New Roman"/>
          <w:sz w:val="24"/>
          <w:szCs w:val="24"/>
          <w:lang w:val="ky-KG"/>
        </w:rPr>
        <w:t xml:space="preserve">, </w:t>
      </w:r>
      <w:r w:rsidRPr="00C054A9">
        <w:rPr>
          <w:rFonts w:ascii="Times New Roman" w:hAnsi="Times New Roman" w:cs="Times New Roman"/>
          <w:sz w:val="24"/>
          <w:szCs w:val="24"/>
        </w:rPr>
        <w:t>показывает, что в подавляющем большинстве случаев государства</w:t>
      </w:r>
      <w:r w:rsidR="00B35A6E" w:rsidRPr="00C054A9">
        <w:rPr>
          <w:rFonts w:ascii="Times New Roman" w:hAnsi="Times New Roman" w:cs="Times New Roman"/>
          <w:sz w:val="24"/>
          <w:szCs w:val="24"/>
        </w:rPr>
        <w:t xml:space="preserve"> </w:t>
      </w:r>
      <w:r w:rsidRPr="00C054A9">
        <w:rPr>
          <w:rFonts w:ascii="Times New Roman" w:hAnsi="Times New Roman" w:cs="Times New Roman"/>
          <w:sz w:val="24"/>
          <w:szCs w:val="24"/>
          <w:lang w:val="ky-KG"/>
        </w:rPr>
        <w:t xml:space="preserve">либо </w:t>
      </w:r>
      <w:r w:rsidRPr="00C054A9">
        <w:rPr>
          <w:rFonts w:ascii="Times New Roman" w:hAnsi="Times New Roman" w:cs="Times New Roman"/>
          <w:sz w:val="24"/>
          <w:szCs w:val="24"/>
        </w:rPr>
        <w:t>изначально (т.е. после обретения независимости</w:t>
      </w:r>
      <w:r w:rsidR="00B35A6E" w:rsidRPr="00C054A9">
        <w:rPr>
          <w:rFonts w:ascii="Times New Roman" w:hAnsi="Times New Roman" w:cs="Times New Roman"/>
          <w:sz w:val="24"/>
          <w:szCs w:val="24"/>
        </w:rPr>
        <w:t>,</w:t>
      </w:r>
      <w:r w:rsidRPr="00C054A9">
        <w:rPr>
          <w:rFonts w:ascii="Times New Roman" w:hAnsi="Times New Roman" w:cs="Times New Roman"/>
          <w:sz w:val="24"/>
          <w:szCs w:val="24"/>
        </w:rPr>
        <w:t xml:space="preserve"> </w:t>
      </w:r>
      <w:proofErr w:type="gramStart"/>
      <w:r w:rsidRPr="00C054A9">
        <w:rPr>
          <w:rFonts w:ascii="Times New Roman" w:hAnsi="Times New Roman" w:cs="Times New Roman"/>
          <w:sz w:val="24"/>
          <w:szCs w:val="24"/>
        </w:rPr>
        <w:t>в начале</w:t>
      </w:r>
      <w:proofErr w:type="gramEnd"/>
      <w:r w:rsidRPr="00C054A9">
        <w:rPr>
          <w:rFonts w:ascii="Times New Roman" w:hAnsi="Times New Roman" w:cs="Times New Roman"/>
          <w:sz w:val="24"/>
          <w:szCs w:val="24"/>
        </w:rPr>
        <w:t xml:space="preserve"> 1990-х гг.) не давали согласие на передачу инвестиционных споров в арбитраж, либо за последние 10-20 лет отказались от такого согласия. </w:t>
      </w:r>
    </w:p>
    <w:p w:rsidR="001F5094" w:rsidRPr="00C054A9" w:rsidRDefault="001F5094" w:rsidP="00C054A9">
      <w:pPr>
        <w:spacing w:after="0" w:line="240" w:lineRule="auto"/>
        <w:ind w:firstLine="567"/>
        <w:jc w:val="both"/>
        <w:rPr>
          <w:rFonts w:ascii="Times New Roman" w:hAnsi="Times New Roman" w:cs="Times New Roman"/>
          <w:sz w:val="24"/>
          <w:szCs w:val="24"/>
          <w:lang w:val="ky-KG"/>
        </w:rPr>
      </w:pPr>
      <w:r w:rsidRPr="00C054A9">
        <w:rPr>
          <w:rFonts w:ascii="Times New Roman" w:hAnsi="Times New Roman" w:cs="Times New Roman"/>
          <w:sz w:val="24"/>
          <w:szCs w:val="24"/>
          <w:lang w:val="ky-KG"/>
        </w:rPr>
        <w:t xml:space="preserve">Так, </w:t>
      </w:r>
      <w:r w:rsidRPr="00C054A9">
        <w:rPr>
          <w:rFonts w:ascii="Times New Roman" w:hAnsi="Times New Roman" w:cs="Times New Roman"/>
          <w:sz w:val="24"/>
          <w:szCs w:val="24"/>
        </w:rPr>
        <w:t>27 марта 2003 г. был принят (ныне действующий) Закон Кыргызской Республики № 66 «Об инвестициях в Кыргызской Республике» (далее – «</w:t>
      </w:r>
      <w:r w:rsidRPr="00C054A9">
        <w:rPr>
          <w:rFonts w:ascii="Times New Roman" w:hAnsi="Times New Roman" w:cs="Times New Roman"/>
          <w:b/>
          <w:bCs/>
          <w:sz w:val="24"/>
          <w:szCs w:val="24"/>
        </w:rPr>
        <w:t>Закон № 66 от 2003 г.</w:t>
      </w:r>
      <w:r w:rsidRPr="00C054A9">
        <w:rPr>
          <w:rFonts w:ascii="Times New Roman" w:hAnsi="Times New Roman" w:cs="Times New Roman"/>
          <w:sz w:val="24"/>
          <w:szCs w:val="24"/>
        </w:rPr>
        <w:t>»), устанавливающий правовой режим инвестиций в Кыргызстане. Несмотря на то, что положение о разрешении инвестиционных споров в новом законе б</w:t>
      </w:r>
      <w:r w:rsidR="00B35A6E" w:rsidRPr="00C054A9">
        <w:rPr>
          <w:rFonts w:ascii="Times New Roman" w:hAnsi="Times New Roman" w:cs="Times New Roman"/>
          <w:sz w:val="24"/>
          <w:szCs w:val="24"/>
        </w:rPr>
        <w:t>ыло изменено по сравнению со статьей</w:t>
      </w:r>
      <w:r w:rsidRPr="00C054A9">
        <w:rPr>
          <w:rFonts w:ascii="Times New Roman" w:hAnsi="Times New Roman" w:cs="Times New Roman"/>
          <w:sz w:val="24"/>
          <w:szCs w:val="24"/>
        </w:rPr>
        <w:t xml:space="preserve"> 23 Закона № 66 от 1997 г., государство не отозвало свое согласие на рассмотрение инвестиционных споров в третейском суде. </w:t>
      </w:r>
    </w:p>
    <w:p w:rsidR="005E18FA" w:rsidRPr="00C054A9" w:rsidRDefault="005E18FA" w:rsidP="00C054A9">
      <w:pPr>
        <w:spacing w:after="0" w:line="240" w:lineRule="auto"/>
        <w:ind w:firstLine="567"/>
        <w:jc w:val="both"/>
        <w:rPr>
          <w:rFonts w:ascii="Times New Roman" w:hAnsi="Times New Roman" w:cs="Times New Roman"/>
          <w:sz w:val="24"/>
          <w:szCs w:val="24"/>
          <w:lang w:val="ky-KG"/>
        </w:rPr>
      </w:pPr>
    </w:p>
    <w:p w:rsidR="005E18FA" w:rsidRPr="00C054A9" w:rsidRDefault="001F5094" w:rsidP="00C054A9">
      <w:pPr>
        <w:spacing w:after="0" w:line="240" w:lineRule="auto"/>
        <w:ind w:firstLine="567"/>
        <w:jc w:val="both"/>
        <w:rPr>
          <w:rFonts w:ascii="Times New Roman" w:hAnsi="Times New Roman" w:cs="Times New Roman"/>
          <w:sz w:val="24"/>
          <w:szCs w:val="24"/>
          <w:lang w:val="ky-KG"/>
        </w:rPr>
      </w:pPr>
      <w:r w:rsidRPr="00C054A9">
        <w:rPr>
          <w:rFonts w:ascii="Times New Roman" w:hAnsi="Times New Roman" w:cs="Times New Roman"/>
          <w:sz w:val="24"/>
          <w:szCs w:val="24"/>
        </w:rPr>
        <w:t xml:space="preserve">Согласно </w:t>
      </w:r>
      <w:proofErr w:type="spellStart"/>
      <w:r w:rsidRPr="00C054A9">
        <w:rPr>
          <w:rFonts w:ascii="Times New Roman" w:hAnsi="Times New Roman" w:cs="Times New Roman"/>
          <w:sz w:val="24"/>
          <w:szCs w:val="24"/>
        </w:rPr>
        <w:t>пп</w:t>
      </w:r>
      <w:proofErr w:type="spellEnd"/>
      <w:r w:rsidRPr="00C054A9">
        <w:rPr>
          <w:rFonts w:ascii="Times New Roman" w:hAnsi="Times New Roman" w:cs="Times New Roman"/>
          <w:sz w:val="24"/>
          <w:szCs w:val="24"/>
        </w:rPr>
        <w:t>. 2</w:t>
      </w:r>
      <w:r w:rsidR="005E18FA" w:rsidRPr="00C054A9">
        <w:rPr>
          <w:rFonts w:ascii="Times New Roman" w:hAnsi="Times New Roman" w:cs="Times New Roman"/>
          <w:sz w:val="24"/>
          <w:szCs w:val="24"/>
          <w:lang w:val="ky-KG"/>
        </w:rPr>
        <w:t xml:space="preserve"> и</w:t>
      </w:r>
      <w:r w:rsidRPr="00C054A9">
        <w:rPr>
          <w:rFonts w:ascii="Times New Roman" w:hAnsi="Times New Roman" w:cs="Times New Roman"/>
          <w:sz w:val="24"/>
          <w:szCs w:val="24"/>
        </w:rPr>
        <w:t xml:space="preserve"> 3</w:t>
      </w:r>
      <w:r w:rsidR="005E18FA" w:rsidRPr="00C054A9">
        <w:rPr>
          <w:rFonts w:ascii="Times New Roman" w:hAnsi="Times New Roman" w:cs="Times New Roman"/>
          <w:sz w:val="24"/>
          <w:szCs w:val="24"/>
        </w:rPr>
        <w:t xml:space="preserve"> ст. 18 Закона № 66 от 2003 г.</w:t>
      </w:r>
      <w:r w:rsidR="005E18FA" w:rsidRPr="00C054A9">
        <w:rPr>
          <w:rFonts w:ascii="Times New Roman" w:hAnsi="Times New Roman" w:cs="Times New Roman"/>
          <w:sz w:val="24"/>
          <w:szCs w:val="24"/>
          <w:lang w:val="ky-KG"/>
        </w:rPr>
        <w:t xml:space="preserve"> </w:t>
      </w:r>
      <w:r w:rsidR="00B35A6E" w:rsidRPr="00C054A9">
        <w:rPr>
          <w:rFonts w:ascii="Times New Roman" w:hAnsi="Times New Roman" w:cs="Times New Roman"/>
          <w:sz w:val="24"/>
          <w:szCs w:val="24"/>
          <w:lang w:val="ky-KG"/>
        </w:rPr>
        <w:t>у</w:t>
      </w:r>
      <w:r w:rsidR="005E18FA" w:rsidRPr="00C054A9">
        <w:rPr>
          <w:rFonts w:ascii="Times New Roman" w:hAnsi="Times New Roman" w:cs="Times New Roman"/>
          <w:sz w:val="24"/>
          <w:szCs w:val="24"/>
          <w:lang w:val="ky-KG"/>
        </w:rPr>
        <w:t>станавливается, что:</w:t>
      </w:r>
    </w:p>
    <w:p w:rsidR="005E18FA" w:rsidRPr="00C054A9" w:rsidRDefault="001F5094" w:rsidP="00C054A9">
      <w:pPr>
        <w:spacing w:after="0" w:line="240" w:lineRule="auto"/>
        <w:ind w:firstLine="567"/>
        <w:jc w:val="both"/>
        <w:rPr>
          <w:rFonts w:ascii="Times New Roman" w:hAnsi="Times New Roman" w:cs="Times New Roman"/>
          <w:i/>
          <w:sz w:val="24"/>
          <w:szCs w:val="24"/>
          <w:lang w:val="ky-KG"/>
        </w:rPr>
      </w:pPr>
      <w:proofErr w:type="gramStart"/>
      <w:r w:rsidRPr="00C054A9">
        <w:rPr>
          <w:rFonts w:ascii="Times New Roman" w:hAnsi="Times New Roman" w:cs="Times New Roman"/>
          <w:i/>
          <w:sz w:val="24"/>
          <w:szCs w:val="24"/>
        </w:rPr>
        <w:t>«</w:t>
      </w:r>
      <w:r w:rsidRPr="00C054A9">
        <w:rPr>
          <w:rFonts w:ascii="Times New Roman" w:hAnsi="Times New Roman" w:cs="Times New Roman"/>
          <w:i/>
          <w:iCs/>
          <w:sz w:val="24"/>
          <w:szCs w:val="24"/>
        </w:rPr>
        <w:t>2.</w:t>
      </w:r>
      <w:r w:rsidRPr="00C054A9">
        <w:rPr>
          <w:rFonts w:ascii="Times New Roman" w:hAnsi="Times New Roman" w:cs="Times New Roman"/>
          <w:i/>
          <w:sz w:val="24"/>
          <w:szCs w:val="24"/>
        </w:rPr>
        <w:t xml:space="preserve"> </w:t>
      </w:r>
      <w:r w:rsidRPr="00C054A9">
        <w:rPr>
          <w:rFonts w:ascii="Times New Roman" w:hAnsi="Times New Roman" w:cs="Times New Roman"/>
          <w:i/>
          <w:iCs/>
          <w:sz w:val="24"/>
          <w:szCs w:val="24"/>
        </w:rPr>
        <w:t>&lt;…&gt;</w:t>
      </w:r>
      <w:r w:rsidRPr="00C054A9">
        <w:rPr>
          <w:rFonts w:ascii="Times New Roman" w:hAnsi="Times New Roman" w:cs="Times New Roman"/>
          <w:i/>
          <w:sz w:val="24"/>
          <w:szCs w:val="24"/>
        </w:rPr>
        <w:t xml:space="preserve"> [</w:t>
      </w:r>
      <w:r w:rsidRPr="00C054A9">
        <w:rPr>
          <w:rFonts w:ascii="Times New Roman" w:hAnsi="Times New Roman" w:cs="Times New Roman"/>
          <w:i/>
          <w:iCs/>
          <w:sz w:val="24"/>
          <w:szCs w:val="24"/>
        </w:rPr>
        <w:t>e</w:t>
      </w:r>
      <w:r w:rsidRPr="00C054A9">
        <w:rPr>
          <w:rFonts w:ascii="Times New Roman" w:hAnsi="Times New Roman" w:cs="Times New Roman"/>
          <w:i/>
          <w:sz w:val="24"/>
          <w:szCs w:val="24"/>
        </w:rPr>
        <w:t>]</w:t>
      </w:r>
      <w:proofErr w:type="spellStart"/>
      <w:r w:rsidRPr="00C054A9">
        <w:rPr>
          <w:rFonts w:ascii="Times New Roman" w:hAnsi="Times New Roman" w:cs="Times New Roman"/>
          <w:i/>
          <w:iCs/>
          <w:sz w:val="24"/>
          <w:szCs w:val="24"/>
        </w:rPr>
        <w:t>сли</w:t>
      </w:r>
      <w:proofErr w:type="spellEnd"/>
      <w:r w:rsidRPr="00C054A9">
        <w:rPr>
          <w:rFonts w:ascii="Times New Roman" w:hAnsi="Times New Roman" w:cs="Times New Roman"/>
          <w:i/>
          <w:iCs/>
          <w:sz w:val="24"/>
          <w:szCs w:val="24"/>
        </w:rPr>
        <w:t xml:space="preserve"> стороны не придут к мирному урегулированию спора в течение трех месяцев со дня первого письменного обращения за такой консультацией, любой </w:t>
      </w:r>
      <w:r w:rsidRPr="00C054A9">
        <w:rPr>
          <w:rFonts w:ascii="Times New Roman" w:hAnsi="Times New Roman" w:cs="Times New Roman"/>
          <w:bCs/>
          <w:i/>
          <w:iCs/>
          <w:sz w:val="24"/>
          <w:szCs w:val="24"/>
          <w:u w:val="single"/>
        </w:rPr>
        <w:t>инвестиционный спор между инвестором и государственными органами Кыргызской Республики</w:t>
      </w:r>
      <w:r w:rsidRPr="00C054A9">
        <w:rPr>
          <w:rFonts w:ascii="Times New Roman" w:hAnsi="Times New Roman" w:cs="Times New Roman"/>
          <w:i/>
          <w:iCs/>
          <w:sz w:val="24"/>
          <w:szCs w:val="24"/>
        </w:rPr>
        <w:t xml:space="preserve"> разрешается в судебных органах Кыргызской Республики, если только в случае спора между иностранным инвестором и государственным органом </w:t>
      </w:r>
      <w:r w:rsidRPr="00C054A9">
        <w:rPr>
          <w:rFonts w:ascii="Times New Roman" w:hAnsi="Times New Roman" w:cs="Times New Roman"/>
          <w:bCs/>
          <w:i/>
          <w:iCs/>
          <w:sz w:val="24"/>
          <w:szCs w:val="24"/>
          <w:u w:val="single"/>
        </w:rPr>
        <w:t>одна из сторон не просит рассмотреть в соответствии с одной из</w:t>
      </w:r>
      <w:proofErr w:type="gramEnd"/>
      <w:r w:rsidRPr="00C054A9">
        <w:rPr>
          <w:rFonts w:ascii="Times New Roman" w:hAnsi="Times New Roman" w:cs="Times New Roman"/>
          <w:bCs/>
          <w:i/>
          <w:iCs/>
          <w:sz w:val="24"/>
          <w:szCs w:val="24"/>
          <w:u w:val="single"/>
        </w:rPr>
        <w:t xml:space="preserve"> следующих процедур путем обращения</w:t>
      </w:r>
      <w:r w:rsidRPr="00C054A9">
        <w:rPr>
          <w:rFonts w:ascii="Times New Roman" w:hAnsi="Times New Roman" w:cs="Times New Roman"/>
          <w:i/>
          <w:sz w:val="24"/>
          <w:szCs w:val="24"/>
        </w:rPr>
        <w:t xml:space="preserve">: </w:t>
      </w:r>
    </w:p>
    <w:p w:rsidR="005E18FA" w:rsidRPr="00C054A9" w:rsidRDefault="001F5094" w:rsidP="00C054A9">
      <w:pPr>
        <w:spacing w:after="0" w:line="240" w:lineRule="auto"/>
        <w:ind w:firstLine="567"/>
        <w:jc w:val="both"/>
        <w:rPr>
          <w:rFonts w:ascii="Times New Roman" w:hAnsi="Times New Roman" w:cs="Times New Roman"/>
          <w:i/>
          <w:iCs/>
          <w:sz w:val="24"/>
          <w:szCs w:val="24"/>
          <w:lang w:val="ky-KG"/>
        </w:rPr>
      </w:pPr>
      <w:r w:rsidRPr="00C054A9">
        <w:rPr>
          <w:rFonts w:ascii="Times New Roman" w:hAnsi="Times New Roman" w:cs="Times New Roman"/>
          <w:i/>
          <w:iCs/>
          <w:sz w:val="24"/>
          <w:szCs w:val="24"/>
        </w:rPr>
        <w:t xml:space="preserve">а) в &lt;…&gt; МЦРИС &lt;…&gt;; </w:t>
      </w:r>
    </w:p>
    <w:p w:rsidR="005E18FA" w:rsidRPr="00C054A9" w:rsidRDefault="001F5094" w:rsidP="00C054A9">
      <w:pPr>
        <w:spacing w:after="0" w:line="240" w:lineRule="auto"/>
        <w:ind w:firstLine="567"/>
        <w:jc w:val="both"/>
        <w:rPr>
          <w:rFonts w:ascii="Times New Roman" w:hAnsi="Times New Roman" w:cs="Times New Roman"/>
          <w:i/>
          <w:iCs/>
          <w:sz w:val="24"/>
          <w:szCs w:val="24"/>
          <w:lang w:val="ky-KG"/>
        </w:rPr>
      </w:pPr>
      <w:r w:rsidRPr="00C054A9">
        <w:rPr>
          <w:rFonts w:ascii="Times New Roman" w:hAnsi="Times New Roman" w:cs="Times New Roman"/>
          <w:i/>
          <w:iCs/>
          <w:sz w:val="24"/>
          <w:szCs w:val="24"/>
        </w:rPr>
        <w:t xml:space="preserve">б) в арбитраж &lt;…&gt;, созданный в соответствии с арбитражными правилами [ЮНСИТРАЛ]. </w:t>
      </w:r>
    </w:p>
    <w:p w:rsidR="001F5094" w:rsidRPr="00C054A9" w:rsidRDefault="001F5094" w:rsidP="00C054A9">
      <w:pPr>
        <w:spacing w:after="0" w:line="240" w:lineRule="auto"/>
        <w:ind w:firstLine="567"/>
        <w:jc w:val="both"/>
        <w:rPr>
          <w:rFonts w:ascii="Times New Roman" w:hAnsi="Times New Roman" w:cs="Times New Roman"/>
          <w:i/>
          <w:sz w:val="24"/>
          <w:szCs w:val="24"/>
          <w:lang w:val="ky-KG"/>
        </w:rPr>
      </w:pPr>
      <w:r w:rsidRPr="00C054A9">
        <w:rPr>
          <w:rFonts w:ascii="Times New Roman" w:hAnsi="Times New Roman" w:cs="Times New Roman"/>
          <w:i/>
          <w:iCs/>
          <w:sz w:val="24"/>
          <w:szCs w:val="24"/>
        </w:rPr>
        <w:t xml:space="preserve">3. В случае если инвестиционный спор </w:t>
      </w:r>
      <w:proofErr w:type="gramStart"/>
      <w:r w:rsidRPr="00C054A9">
        <w:rPr>
          <w:rFonts w:ascii="Times New Roman" w:hAnsi="Times New Roman" w:cs="Times New Roman"/>
          <w:i/>
          <w:iCs/>
          <w:sz w:val="24"/>
          <w:szCs w:val="24"/>
        </w:rPr>
        <w:t xml:space="preserve">передается в арбитраж </w:t>
      </w:r>
      <w:r w:rsidRPr="00C054A9">
        <w:rPr>
          <w:rFonts w:ascii="Times New Roman" w:hAnsi="Times New Roman" w:cs="Times New Roman"/>
          <w:i/>
          <w:iCs/>
          <w:sz w:val="24"/>
          <w:szCs w:val="24"/>
        </w:rPr>
        <w:tab/>
        <w:t xml:space="preserve">&lt;…&gt; </w:t>
      </w:r>
      <w:r w:rsidRPr="00C054A9">
        <w:rPr>
          <w:rFonts w:ascii="Times New Roman" w:hAnsi="Times New Roman" w:cs="Times New Roman"/>
          <w:bCs/>
          <w:i/>
          <w:iCs/>
          <w:sz w:val="24"/>
          <w:szCs w:val="24"/>
          <w:u w:val="single"/>
        </w:rPr>
        <w:t>Кыргызская Республика</w:t>
      </w:r>
      <w:r w:rsidRPr="00C054A9">
        <w:rPr>
          <w:rFonts w:ascii="Times New Roman" w:hAnsi="Times New Roman" w:cs="Times New Roman"/>
          <w:i/>
          <w:iCs/>
          <w:sz w:val="24"/>
          <w:szCs w:val="24"/>
          <w:u w:val="single"/>
        </w:rPr>
        <w:t xml:space="preserve"> </w:t>
      </w:r>
      <w:r w:rsidRPr="00C054A9">
        <w:rPr>
          <w:rFonts w:ascii="Times New Roman" w:hAnsi="Times New Roman" w:cs="Times New Roman"/>
          <w:bCs/>
          <w:i/>
          <w:iCs/>
          <w:sz w:val="24"/>
          <w:szCs w:val="24"/>
          <w:u w:val="single"/>
        </w:rPr>
        <w:t>отказывается</w:t>
      </w:r>
      <w:proofErr w:type="gramEnd"/>
      <w:r w:rsidRPr="00C054A9">
        <w:rPr>
          <w:rFonts w:ascii="Times New Roman" w:hAnsi="Times New Roman" w:cs="Times New Roman"/>
          <w:bCs/>
          <w:i/>
          <w:iCs/>
          <w:sz w:val="24"/>
          <w:szCs w:val="24"/>
          <w:u w:val="single"/>
        </w:rPr>
        <w:t xml:space="preserve"> от права требовать предварительного применения всех внутренних административных или судебных процедур до передачи спора в международный арбитраж</w:t>
      </w:r>
      <w:r w:rsidRPr="00C054A9">
        <w:rPr>
          <w:rFonts w:ascii="Times New Roman" w:hAnsi="Times New Roman" w:cs="Times New Roman"/>
          <w:i/>
          <w:sz w:val="24"/>
          <w:szCs w:val="24"/>
        </w:rPr>
        <w:t>».</w:t>
      </w:r>
    </w:p>
    <w:p w:rsidR="005E18FA" w:rsidRPr="00C054A9" w:rsidRDefault="005E18FA" w:rsidP="00C054A9">
      <w:pPr>
        <w:spacing w:after="0" w:line="240" w:lineRule="auto"/>
        <w:ind w:firstLine="567"/>
        <w:jc w:val="both"/>
        <w:rPr>
          <w:rFonts w:ascii="Times New Roman" w:hAnsi="Times New Roman" w:cs="Times New Roman"/>
          <w:sz w:val="24"/>
          <w:szCs w:val="24"/>
          <w:lang w:val="ky-KG"/>
        </w:rPr>
      </w:pPr>
    </w:p>
    <w:p w:rsidR="001F5094" w:rsidRPr="00C054A9" w:rsidRDefault="001F5094"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Таким образом, п. 2 ст. 18 Закона № 66 от 2003 г. содержит согласие государства на передачу спора между ним и инвестором в арбитраж. Это также подтверждается п. 3 ст. 18 Закона № 66 от 2003 г., согласно которому Кыргызстан отказывается от требования к инвестору по исчерпанию средств внутренней защиты прежде, чем спор будет передан в арбитраж. Стоит отметить, что ст. 18 Закона № 66 от 2003 г. не подвергалась изменениям с момента его принятия в 2003 г.</w:t>
      </w:r>
    </w:p>
    <w:p w:rsidR="001F5094" w:rsidRPr="00C054A9" w:rsidRDefault="001F5094"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lang w:val="ky-KG"/>
        </w:rPr>
        <w:t>Стоит отдельно отмети</w:t>
      </w:r>
      <w:r w:rsidR="00360CC0" w:rsidRPr="00C054A9">
        <w:rPr>
          <w:rFonts w:ascii="Times New Roman" w:hAnsi="Times New Roman" w:cs="Times New Roman"/>
          <w:sz w:val="24"/>
          <w:szCs w:val="24"/>
        </w:rPr>
        <w:t>т</w:t>
      </w:r>
      <w:r w:rsidRPr="00C054A9">
        <w:rPr>
          <w:rFonts w:ascii="Times New Roman" w:hAnsi="Times New Roman" w:cs="Times New Roman"/>
          <w:sz w:val="24"/>
          <w:szCs w:val="24"/>
          <w:lang w:val="ky-KG"/>
        </w:rPr>
        <w:t>ь, что в</w:t>
      </w:r>
      <w:r w:rsidRPr="00C054A9">
        <w:rPr>
          <w:rFonts w:ascii="Times New Roman" w:hAnsi="Times New Roman" w:cs="Times New Roman"/>
          <w:sz w:val="24"/>
          <w:szCs w:val="24"/>
        </w:rPr>
        <w:t xml:space="preserve"> ряде споров </w:t>
      </w:r>
      <w:r w:rsidR="00360CC0" w:rsidRPr="00C054A9">
        <w:rPr>
          <w:rFonts w:ascii="Times New Roman" w:hAnsi="Times New Roman" w:cs="Times New Roman"/>
          <w:sz w:val="24"/>
          <w:szCs w:val="24"/>
        </w:rPr>
        <w:t>с иностранными инвесторами, состав арбитражного трибунала занимал позицию о том</w:t>
      </w:r>
      <w:r w:rsidRPr="00C054A9">
        <w:rPr>
          <w:rFonts w:ascii="Times New Roman" w:hAnsi="Times New Roman" w:cs="Times New Roman"/>
          <w:sz w:val="24"/>
          <w:szCs w:val="24"/>
        </w:rPr>
        <w:t xml:space="preserve">, что ст. 18 Закона № 66 </w:t>
      </w:r>
      <w:r w:rsidR="00B35A6E" w:rsidRPr="00C054A9">
        <w:rPr>
          <w:rFonts w:ascii="Times New Roman" w:hAnsi="Times New Roman" w:cs="Times New Roman"/>
          <w:sz w:val="24"/>
          <w:szCs w:val="24"/>
        </w:rPr>
        <w:t>от 2003 г. (далее – «</w:t>
      </w:r>
      <w:r w:rsidRPr="00C054A9">
        <w:rPr>
          <w:rFonts w:ascii="Times New Roman" w:hAnsi="Times New Roman" w:cs="Times New Roman"/>
          <w:b/>
          <w:bCs/>
          <w:sz w:val="24"/>
          <w:szCs w:val="24"/>
        </w:rPr>
        <w:t>Закон КР</w:t>
      </w:r>
      <w:proofErr w:type="gramStart"/>
      <w:r w:rsidRPr="00C054A9">
        <w:rPr>
          <w:rFonts w:ascii="Times New Roman" w:hAnsi="Times New Roman" w:cs="Times New Roman"/>
          <w:b/>
          <w:bCs/>
          <w:sz w:val="24"/>
          <w:szCs w:val="24"/>
        </w:rPr>
        <w:t xml:space="preserve"> О</w:t>
      </w:r>
      <w:proofErr w:type="gramEnd"/>
      <w:r w:rsidRPr="00C054A9">
        <w:rPr>
          <w:rFonts w:ascii="Times New Roman" w:hAnsi="Times New Roman" w:cs="Times New Roman"/>
          <w:b/>
          <w:bCs/>
          <w:sz w:val="24"/>
          <w:szCs w:val="24"/>
        </w:rPr>
        <w:t>б инвестициях</w:t>
      </w:r>
      <w:r w:rsidR="00B35A6E" w:rsidRPr="00C054A9">
        <w:rPr>
          <w:rFonts w:ascii="Times New Roman" w:hAnsi="Times New Roman" w:cs="Times New Roman"/>
          <w:b/>
          <w:bCs/>
          <w:sz w:val="24"/>
          <w:szCs w:val="24"/>
        </w:rPr>
        <w:t>»</w:t>
      </w:r>
      <w:r w:rsidR="00360CC0" w:rsidRPr="00C054A9">
        <w:rPr>
          <w:rFonts w:ascii="Times New Roman" w:hAnsi="Times New Roman" w:cs="Times New Roman"/>
          <w:sz w:val="24"/>
          <w:szCs w:val="24"/>
        </w:rPr>
        <w:t xml:space="preserve">) </w:t>
      </w:r>
      <w:r w:rsidRPr="00C054A9">
        <w:rPr>
          <w:rFonts w:ascii="Times New Roman" w:hAnsi="Times New Roman" w:cs="Times New Roman"/>
          <w:sz w:val="24"/>
          <w:szCs w:val="24"/>
        </w:rPr>
        <w:t>содержит согласи</w:t>
      </w:r>
      <w:r w:rsidR="00360CC0" w:rsidRPr="00C054A9">
        <w:rPr>
          <w:rFonts w:ascii="Times New Roman" w:hAnsi="Times New Roman" w:cs="Times New Roman"/>
          <w:sz w:val="24"/>
          <w:szCs w:val="24"/>
        </w:rPr>
        <w:t>е</w:t>
      </w:r>
      <w:r w:rsidRPr="00C054A9">
        <w:rPr>
          <w:rFonts w:ascii="Times New Roman" w:hAnsi="Times New Roman" w:cs="Times New Roman"/>
          <w:sz w:val="24"/>
          <w:szCs w:val="24"/>
        </w:rPr>
        <w:t xml:space="preserve"> на передачу инвестиц</w:t>
      </w:r>
      <w:r w:rsidR="00360CC0" w:rsidRPr="00C054A9">
        <w:rPr>
          <w:rFonts w:ascii="Times New Roman" w:hAnsi="Times New Roman" w:cs="Times New Roman"/>
          <w:sz w:val="24"/>
          <w:szCs w:val="24"/>
        </w:rPr>
        <w:t xml:space="preserve">ионного спора в третейский суд (дела </w:t>
      </w:r>
      <w:r w:rsidR="005E18FA" w:rsidRPr="00C054A9">
        <w:rPr>
          <w:rFonts w:ascii="Times New Roman" w:hAnsi="Times New Roman" w:cs="Times New Roman"/>
          <w:sz w:val="24"/>
          <w:szCs w:val="24"/>
          <w:lang w:val="ky-KG"/>
        </w:rPr>
        <w:t>“</w:t>
      </w:r>
      <w:r w:rsidRPr="00C054A9">
        <w:rPr>
          <w:rFonts w:ascii="Times New Roman" w:hAnsi="Times New Roman" w:cs="Times New Roman"/>
          <w:i/>
          <w:iCs/>
          <w:sz w:val="24"/>
          <w:szCs w:val="24"/>
        </w:rPr>
        <w:t xml:space="preserve">JSC </w:t>
      </w:r>
      <w:proofErr w:type="spellStart"/>
      <w:r w:rsidRPr="00C054A9">
        <w:rPr>
          <w:rFonts w:ascii="Times New Roman" w:hAnsi="Times New Roman" w:cs="Times New Roman"/>
          <w:i/>
          <w:iCs/>
          <w:sz w:val="24"/>
          <w:szCs w:val="24"/>
        </w:rPr>
        <w:t>Tashkent</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Mechanical</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Plant</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and</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lastRenderedPageBreak/>
        <w:t>others</w:t>
      </w:r>
      <w:proofErr w:type="spellEnd"/>
      <w:r w:rsidRPr="00C054A9">
        <w:rPr>
          <w:rFonts w:ascii="Times New Roman" w:hAnsi="Times New Roman" w:cs="Times New Roman"/>
          <w:i/>
          <w:iCs/>
          <w:sz w:val="24"/>
          <w:szCs w:val="24"/>
        </w:rPr>
        <w:t xml:space="preserve"> v. </w:t>
      </w:r>
      <w:proofErr w:type="spellStart"/>
      <w:r w:rsidRPr="00C054A9">
        <w:rPr>
          <w:rFonts w:ascii="Times New Roman" w:hAnsi="Times New Roman" w:cs="Times New Roman"/>
          <w:i/>
          <w:iCs/>
          <w:sz w:val="24"/>
          <w:szCs w:val="24"/>
        </w:rPr>
        <w:t>Kyrgyz</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Republic</w:t>
      </w:r>
      <w:proofErr w:type="spellEnd"/>
      <w:r w:rsidR="005E18FA" w:rsidRPr="00C054A9">
        <w:rPr>
          <w:rFonts w:ascii="Times New Roman" w:hAnsi="Times New Roman" w:cs="Times New Roman"/>
          <w:i/>
          <w:iCs/>
          <w:sz w:val="24"/>
          <w:szCs w:val="24"/>
          <w:lang w:val="ky-KG"/>
        </w:rPr>
        <w:t>”</w:t>
      </w:r>
      <w:r w:rsidR="00360CC0" w:rsidRPr="00C054A9">
        <w:rPr>
          <w:rFonts w:ascii="Times New Roman" w:hAnsi="Times New Roman" w:cs="Times New Roman"/>
          <w:sz w:val="24"/>
          <w:szCs w:val="24"/>
        </w:rPr>
        <w:t xml:space="preserve">, </w:t>
      </w:r>
      <w:r w:rsidR="005E18FA" w:rsidRPr="00C054A9">
        <w:rPr>
          <w:rFonts w:ascii="Times New Roman" w:hAnsi="Times New Roman" w:cs="Times New Roman"/>
          <w:sz w:val="24"/>
          <w:szCs w:val="24"/>
          <w:lang w:val="ky-KG"/>
        </w:rPr>
        <w:t>“</w:t>
      </w:r>
      <w:proofErr w:type="spellStart"/>
      <w:r w:rsidRPr="00C054A9">
        <w:rPr>
          <w:rFonts w:ascii="Times New Roman" w:hAnsi="Times New Roman" w:cs="Times New Roman"/>
          <w:i/>
          <w:iCs/>
          <w:sz w:val="24"/>
          <w:szCs w:val="24"/>
        </w:rPr>
        <w:t>Stans</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Energy</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Corp</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and</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Kutisay</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Mining</w:t>
      </w:r>
      <w:proofErr w:type="spellEnd"/>
      <w:r w:rsidRPr="00C054A9">
        <w:rPr>
          <w:rFonts w:ascii="Times New Roman" w:hAnsi="Times New Roman" w:cs="Times New Roman"/>
          <w:i/>
          <w:iCs/>
          <w:sz w:val="24"/>
          <w:szCs w:val="24"/>
        </w:rPr>
        <w:t xml:space="preserve"> LLC v. </w:t>
      </w:r>
      <w:proofErr w:type="spellStart"/>
      <w:r w:rsidRPr="00C054A9">
        <w:rPr>
          <w:rFonts w:ascii="Times New Roman" w:hAnsi="Times New Roman" w:cs="Times New Roman"/>
          <w:i/>
          <w:iCs/>
          <w:sz w:val="24"/>
          <w:szCs w:val="24"/>
        </w:rPr>
        <w:t>Kyrgyz</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Republic</w:t>
      </w:r>
      <w:proofErr w:type="spellEnd"/>
      <w:r w:rsidRPr="00C054A9">
        <w:rPr>
          <w:rFonts w:ascii="Times New Roman" w:hAnsi="Times New Roman" w:cs="Times New Roman"/>
          <w:i/>
          <w:iCs/>
          <w:sz w:val="24"/>
          <w:szCs w:val="24"/>
        </w:rPr>
        <w:t xml:space="preserve"> (II)</w:t>
      </w:r>
      <w:r w:rsidR="005E18FA" w:rsidRPr="00C054A9">
        <w:rPr>
          <w:rFonts w:ascii="Times New Roman" w:hAnsi="Times New Roman" w:cs="Times New Roman"/>
          <w:i/>
          <w:iCs/>
          <w:sz w:val="24"/>
          <w:szCs w:val="24"/>
          <w:lang w:val="ky-KG"/>
        </w:rPr>
        <w:t>”</w:t>
      </w:r>
      <w:r w:rsidR="00360CC0" w:rsidRPr="00C054A9">
        <w:rPr>
          <w:rFonts w:ascii="Times New Roman" w:hAnsi="Times New Roman" w:cs="Times New Roman"/>
          <w:sz w:val="24"/>
          <w:szCs w:val="24"/>
        </w:rPr>
        <w:t xml:space="preserve">, </w:t>
      </w:r>
      <w:r w:rsidR="005E18FA" w:rsidRPr="00C054A9">
        <w:rPr>
          <w:rFonts w:ascii="Times New Roman" w:hAnsi="Times New Roman" w:cs="Times New Roman"/>
          <w:sz w:val="24"/>
          <w:szCs w:val="24"/>
          <w:lang w:val="ky-KG"/>
        </w:rPr>
        <w:t>“</w:t>
      </w:r>
      <w:proofErr w:type="spellStart"/>
      <w:r w:rsidRPr="00C054A9">
        <w:rPr>
          <w:rFonts w:ascii="Times New Roman" w:hAnsi="Times New Roman" w:cs="Times New Roman"/>
          <w:i/>
          <w:iCs/>
          <w:sz w:val="24"/>
          <w:szCs w:val="24"/>
        </w:rPr>
        <w:t>Penwell</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Business</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Limited</w:t>
      </w:r>
      <w:proofErr w:type="spellEnd"/>
      <w:r w:rsidRPr="00C054A9">
        <w:rPr>
          <w:rFonts w:ascii="Times New Roman" w:hAnsi="Times New Roman" w:cs="Times New Roman"/>
          <w:i/>
          <w:iCs/>
          <w:sz w:val="24"/>
          <w:szCs w:val="24"/>
        </w:rPr>
        <w:t xml:space="preserve"> v. </w:t>
      </w:r>
      <w:proofErr w:type="spellStart"/>
      <w:proofErr w:type="gramStart"/>
      <w:r w:rsidRPr="00C054A9">
        <w:rPr>
          <w:rFonts w:ascii="Times New Roman" w:hAnsi="Times New Roman" w:cs="Times New Roman"/>
          <w:i/>
          <w:iCs/>
          <w:sz w:val="24"/>
          <w:szCs w:val="24"/>
        </w:rPr>
        <w:t>Kyrgyz</w:t>
      </w:r>
      <w:proofErr w:type="spellEnd"/>
      <w:r w:rsidRPr="00C054A9">
        <w:rPr>
          <w:rFonts w:ascii="Times New Roman" w:hAnsi="Times New Roman" w:cs="Times New Roman"/>
          <w:i/>
          <w:iCs/>
          <w:sz w:val="24"/>
          <w:szCs w:val="24"/>
        </w:rPr>
        <w:t xml:space="preserve"> </w:t>
      </w:r>
      <w:proofErr w:type="spellStart"/>
      <w:r w:rsidRPr="00C054A9">
        <w:rPr>
          <w:rFonts w:ascii="Times New Roman" w:hAnsi="Times New Roman" w:cs="Times New Roman"/>
          <w:i/>
          <w:iCs/>
          <w:sz w:val="24"/>
          <w:szCs w:val="24"/>
        </w:rPr>
        <w:t>Republic</w:t>
      </w:r>
      <w:proofErr w:type="spellEnd"/>
      <w:r w:rsidR="005E18FA" w:rsidRPr="00C054A9">
        <w:rPr>
          <w:rFonts w:ascii="Times New Roman" w:hAnsi="Times New Roman" w:cs="Times New Roman"/>
          <w:sz w:val="24"/>
          <w:szCs w:val="24"/>
          <w:lang w:val="ky-KG"/>
        </w:rPr>
        <w:t>”</w:t>
      </w:r>
      <w:r w:rsidR="00360CC0" w:rsidRPr="00C054A9">
        <w:rPr>
          <w:rFonts w:ascii="Times New Roman" w:hAnsi="Times New Roman" w:cs="Times New Roman"/>
          <w:sz w:val="24"/>
          <w:szCs w:val="24"/>
          <w:lang w:val="ky-KG"/>
        </w:rPr>
        <w:t>)</w:t>
      </w:r>
      <w:r w:rsidRPr="00C054A9">
        <w:rPr>
          <w:rFonts w:ascii="Times New Roman" w:hAnsi="Times New Roman" w:cs="Times New Roman"/>
          <w:sz w:val="24"/>
          <w:szCs w:val="24"/>
        </w:rPr>
        <w:t>.</w:t>
      </w:r>
      <w:proofErr w:type="gramEnd"/>
    </w:p>
    <w:p w:rsidR="00A45E1C" w:rsidRPr="00C054A9" w:rsidRDefault="001F5094"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lang w:val="ky-KG"/>
        </w:rPr>
        <w:t xml:space="preserve">В целом, в международной практике </w:t>
      </w:r>
      <w:r w:rsidR="00B35A6E" w:rsidRPr="00C054A9">
        <w:rPr>
          <w:rFonts w:ascii="Times New Roman" w:hAnsi="Times New Roman" w:cs="Times New Roman"/>
          <w:sz w:val="24"/>
          <w:szCs w:val="24"/>
          <w:lang w:val="ky-KG"/>
        </w:rPr>
        <w:t xml:space="preserve">согласие </w:t>
      </w:r>
      <w:r w:rsidR="00A45E1C" w:rsidRPr="00C054A9">
        <w:rPr>
          <w:rFonts w:ascii="Times New Roman" w:hAnsi="Times New Roman" w:cs="Times New Roman"/>
          <w:sz w:val="24"/>
          <w:szCs w:val="24"/>
        </w:rPr>
        <w:t>государств на передачу инвестиционных споров с иностранными инвесторами в третейский суд (арбитраж), как правило, выражается в трех формах.</w:t>
      </w:r>
    </w:p>
    <w:p w:rsidR="00A45E1C" w:rsidRPr="00C054A9" w:rsidRDefault="00A45E1C"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Во-первых, государство (или уполномоченный госорган</w:t>
      </w:r>
      <w:r w:rsidR="00360CC0" w:rsidRPr="00C054A9">
        <w:rPr>
          <w:rFonts w:ascii="Times New Roman" w:hAnsi="Times New Roman" w:cs="Times New Roman"/>
          <w:sz w:val="24"/>
          <w:szCs w:val="24"/>
        </w:rPr>
        <w:t xml:space="preserve">) может заключить с </w:t>
      </w:r>
      <w:r w:rsidRPr="00C054A9">
        <w:rPr>
          <w:rFonts w:ascii="Times New Roman" w:hAnsi="Times New Roman" w:cs="Times New Roman"/>
          <w:sz w:val="24"/>
          <w:szCs w:val="24"/>
        </w:rPr>
        <w:t xml:space="preserve">инвестором отдельное соглашение о передаче разногласий между ними. На практике, это может быть выражено в форме арбитражной оговорки в двустороннем инвестиционном договоре между государством и инвестором, а также в форме отдельного арбитражного соглашения, заключенного до возникновения спора или же после (т.н. </w:t>
      </w:r>
      <w:proofErr w:type="spellStart"/>
      <w:r w:rsidRPr="00C054A9">
        <w:rPr>
          <w:rFonts w:ascii="Times New Roman" w:hAnsi="Times New Roman" w:cs="Times New Roman"/>
          <w:i/>
          <w:sz w:val="24"/>
          <w:szCs w:val="24"/>
        </w:rPr>
        <w:t>compromis</w:t>
      </w:r>
      <w:proofErr w:type="spellEnd"/>
      <w:r w:rsidRPr="00C054A9">
        <w:rPr>
          <w:rFonts w:ascii="Times New Roman" w:hAnsi="Times New Roman" w:cs="Times New Roman"/>
          <w:sz w:val="24"/>
          <w:szCs w:val="24"/>
        </w:rPr>
        <w:t>).</w:t>
      </w:r>
    </w:p>
    <w:p w:rsidR="00A45E1C" w:rsidRPr="00C054A9" w:rsidRDefault="00A45E1C" w:rsidP="009B1736">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 xml:space="preserve">Во-вторых, государство может выразить согласие на передачу инвестиционных споров с иностранными инвесторами в третейский суд (арбитраж) путем подписания и ратифицирования двустороннего или многостороннего договора о взаимном поощрении и защите капиталовложений, содержащего арбитражную оговорку. Этот вид согласия государства является наиболее распространенным на практике. По сути, государство предлагает иностранному инвестору, на которого распространяется действие того или итого международного договора, публичную оферту на рассмотрение возможных инвестиционных споров в арбитраже. В свою очередь, инвестор акцептирует эту оферту, обычно путем инициации арбитражного разбирательства, и тем самым арбитражное соглашение кристаллизуется. </w:t>
      </w:r>
    </w:p>
    <w:p w:rsidR="00F96FA9" w:rsidRDefault="00A45E1C"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 xml:space="preserve">В-третьих, согласие государства на передачу инвестиционных споров с иностранными инвесторами в третейский суд (арбитраж) может быть закреплено в рамках национального законодательства, устанавливающего правовой режим, применимый к инвестициям. </w:t>
      </w:r>
    </w:p>
    <w:p w:rsidR="00A45E1C" w:rsidRPr="00C054A9" w:rsidRDefault="00A45E1C"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 xml:space="preserve">В этом случае, согласие государства также представляет собой публичную оферту, но включенную в положения определенного нормативно-правового акта государства. </w:t>
      </w:r>
    </w:p>
    <w:p w:rsidR="005E18FA" w:rsidRPr="00C054A9" w:rsidRDefault="005E18FA" w:rsidP="00C054A9">
      <w:pPr>
        <w:spacing w:after="0" w:line="240" w:lineRule="auto"/>
        <w:ind w:firstLine="567"/>
        <w:jc w:val="both"/>
        <w:rPr>
          <w:rFonts w:ascii="Times New Roman" w:hAnsi="Times New Roman" w:cs="Times New Roman"/>
          <w:sz w:val="24"/>
          <w:szCs w:val="24"/>
          <w:lang w:val="ky-KG"/>
        </w:rPr>
      </w:pPr>
      <w:r w:rsidRPr="00C054A9">
        <w:rPr>
          <w:rFonts w:ascii="Times New Roman" w:hAnsi="Times New Roman" w:cs="Times New Roman"/>
          <w:sz w:val="24"/>
          <w:szCs w:val="24"/>
          <w:lang w:val="ky-KG"/>
        </w:rPr>
        <w:t>Анализ международной практики показывает, что в</w:t>
      </w:r>
      <w:r w:rsidR="00A45E1C" w:rsidRPr="00C054A9">
        <w:rPr>
          <w:rFonts w:ascii="Times New Roman" w:hAnsi="Times New Roman" w:cs="Times New Roman"/>
          <w:sz w:val="24"/>
          <w:szCs w:val="24"/>
        </w:rPr>
        <w:t xml:space="preserve"> последние годы ряд государств, ранее включивших в международные договоры и национальное законодательство свое согласие на рассмотрение инвестиционного спора в арбитраже, отозвали его – либо путем денонсации международных договоров, либо путем внесения соответствующих поправок в национальное законодательство. </w:t>
      </w:r>
    </w:p>
    <w:p w:rsidR="00A45E1C" w:rsidRPr="00C054A9" w:rsidRDefault="00A45E1C"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 xml:space="preserve">Такие действия государств были обусловлены среди прочего ассиметричной природой прав, закрепленных в международных договорах по защите капиталовложений, а также отсутствием очевидной причинно-следственной связи между выражением согласия государства на арбитраж в различных правовых инструментах и притоком иностранных инвестиций. </w:t>
      </w:r>
    </w:p>
    <w:p w:rsidR="00A45E1C" w:rsidRPr="00C054A9" w:rsidRDefault="00A45E1C" w:rsidP="00C054A9">
      <w:pPr>
        <w:spacing w:after="0" w:line="240" w:lineRule="auto"/>
        <w:ind w:firstLine="567"/>
        <w:jc w:val="both"/>
        <w:rPr>
          <w:rFonts w:ascii="Times New Roman" w:hAnsi="Times New Roman" w:cs="Times New Roman"/>
          <w:sz w:val="24"/>
          <w:szCs w:val="24"/>
        </w:rPr>
      </w:pPr>
      <w:r w:rsidRPr="00C054A9">
        <w:rPr>
          <w:rFonts w:ascii="Times New Roman" w:hAnsi="Times New Roman" w:cs="Times New Roman"/>
          <w:sz w:val="24"/>
          <w:szCs w:val="24"/>
        </w:rPr>
        <w:t>Постепенный отказ государств от безусловного и неконтролируемого согласия на рассмотрение инвестиционных споров с иностранными инвесторами в третейских судах (арбитраж) прослеживается не только в государств</w:t>
      </w:r>
      <w:r w:rsidR="005E18FA" w:rsidRPr="00C054A9">
        <w:rPr>
          <w:rFonts w:ascii="Times New Roman" w:hAnsi="Times New Roman" w:cs="Times New Roman"/>
          <w:sz w:val="24"/>
          <w:szCs w:val="24"/>
          <w:lang w:val="ky-KG"/>
        </w:rPr>
        <w:t>ах</w:t>
      </w:r>
      <w:r w:rsidRPr="00C054A9">
        <w:rPr>
          <w:rFonts w:ascii="Times New Roman" w:hAnsi="Times New Roman" w:cs="Times New Roman"/>
          <w:sz w:val="24"/>
          <w:szCs w:val="24"/>
        </w:rPr>
        <w:t xml:space="preserve"> постсоветского пространства (анализируемого ниже), но и в ряде государств Латинской Америки и Африки.  </w:t>
      </w:r>
    </w:p>
    <w:p w:rsidR="001F5094" w:rsidRPr="00C054A9" w:rsidRDefault="001F5094" w:rsidP="009B1736">
      <w:pPr>
        <w:pStyle w:val="Letter-Signature"/>
        <w:spacing w:after="0"/>
        <w:ind w:firstLine="567"/>
        <w:jc w:val="both"/>
        <w:rPr>
          <w:szCs w:val="24"/>
          <w:lang w:val="ru-RU"/>
        </w:rPr>
      </w:pPr>
      <w:bookmarkStart w:id="0" w:name="From"/>
      <w:r w:rsidRPr="00C054A9">
        <w:rPr>
          <w:szCs w:val="24"/>
          <w:lang w:val="ru-RU"/>
        </w:rPr>
        <w:t>В свете выше обозначенного стало</w:t>
      </w:r>
      <w:r w:rsidR="00A45E1C" w:rsidRPr="00C054A9">
        <w:rPr>
          <w:szCs w:val="24"/>
          <w:lang w:val="ru-RU"/>
        </w:rPr>
        <w:t xml:space="preserve"> очевидно, что ст. 18 Закона </w:t>
      </w:r>
      <w:proofErr w:type="gramStart"/>
      <w:r w:rsidR="00A45E1C" w:rsidRPr="00C054A9">
        <w:rPr>
          <w:szCs w:val="24"/>
          <w:lang w:val="ru-RU"/>
        </w:rPr>
        <w:t>КР</w:t>
      </w:r>
      <w:proofErr w:type="gramEnd"/>
      <w:r w:rsidR="00A45E1C" w:rsidRPr="00C054A9">
        <w:rPr>
          <w:szCs w:val="24"/>
          <w:lang w:val="ru-RU"/>
        </w:rPr>
        <w:t xml:space="preserve"> </w:t>
      </w:r>
      <w:r w:rsidR="009B1736">
        <w:rPr>
          <w:szCs w:val="24"/>
          <w:lang w:val="ru-RU"/>
        </w:rPr>
        <w:br/>
      </w:r>
      <w:r w:rsidRPr="00C054A9">
        <w:rPr>
          <w:szCs w:val="24"/>
          <w:lang w:val="ru-RU"/>
        </w:rPr>
        <w:t>«</w:t>
      </w:r>
      <w:r w:rsidR="00A45E1C" w:rsidRPr="00C054A9">
        <w:rPr>
          <w:szCs w:val="24"/>
          <w:lang w:val="ru-RU"/>
        </w:rPr>
        <w:t>Об инвестициях</w:t>
      </w:r>
      <w:r w:rsidRPr="00C054A9">
        <w:rPr>
          <w:szCs w:val="24"/>
          <w:lang w:val="ru-RU"/>
        </w:rPr>
        <w:t xml:space="preserve"> в КР»</w:t>
      </w:r>
      <w:r w:rsidR="00A45E1C" w:rsidRPr="00C054A9">
        <w:rPr>
          <w:szCs w:val="24"/>
          <w:lang w:val="ru-RU"/>
        </w:rPr>
        <w:t xml:space="preserve"> является исключением среди положений инвестиционных законов государств </w:t>
      </w:r>
      <w:r w:rsidRPr="00C054A9">
        <w:rPr>
          <w:szCs w:val="24"/>
          <w:lang w:val="ru-RU"/>
        </w:rPr>
        <w:t xml:space="preserve">многих регионов, включая государства </w:t>
      </w:r>
      <w:r w:rsidR="00A45E1C" w:rsidRPr="00C054A9">
        <w:rPr>
          <w:szCs w:val="24"/>
          <w:lang w:val="ru-RU"/>
        </w:rPr>
        <w:t>постсоветского пространства</w:t>
      </w:r>
      <w:r w:rsidRPr="00C054A9">
        <w:rPr>
          <w:szCs w:val="24"/>
          <w:lang w:val="ru-RU"/>
        </w:rPr>
        <w:t>,</w:t>
      </w:r>
      <w:r w:rsidR="00A45E1C" w:rsidRPr="00C054A9">
        <w:rPr>
          <w:szCs w:val="24"/>
          <w:lang w:val="ru-RU"/>
        </w:rPr>
        <w:t xml:space="preserve"> в части предоставления </w:t>
      </w:r>
      <w:r w:rsidRPr="00C054A9">
        <w:rPr>
          <w:szCs w:val="24"/>
          <w:lang w:val="ru-RU"/>
        </w:rPr>
        <w:t xml:space="preserve">предварительного открытого </w:t>
      </w:r>
      <w:r w:rsidR="00A45E1C" w:rsidRPr="00C054A9">
        <w:rPr>
          <w:szCs w:val="24"/>
          <w:lang w:val="ru-RU"/>
        </w:rPr>
        <w:t xml:space="preserve">согласия государства на передачу инвестиционных споров в третейский суд. </w:t>
      </w:r>
    </w:p>
    <w:p w:rsidR="001F5094" w:rsidRPr="00C054A9" w:rsidRDefault="001F5094" w:rsidP="00C054A9">
      <w:pPr>
        <w:pStyle w:val="Letter-Signature"/>
        <w:spacing w:after="0"/>
        <w:ind w:firstLine="567"/>
        <w:jc w:val="both"/>
        <w:rPr>
          <w:szCs w:val="24"/>
          <w:lang w:val="ru-RU"/>
        </w:rPr>
      </w:pPr>
      <w:proofErr w:type="gramStart"/>
      <w:r w:rsidRPr="00C054A9">
        <w:rPr>
          <w:szCs w:val="24"/>
          <w:lang w:val="ru-RU"/>
        </w:rPr>
        <w:t xml:space="preserve">При этом, для этого </w:t>
      </w:r>
      <w:r w:rsidR="00A45E1C" w:rsidRPr="00C054A9">
        <w:rPr>
          <w:szCs w:val="24"/>
          <w:lang w:val="ru-RU"/>
        </w:rPr>
        <w:t>нет</w:t>
      </w:r>
      <w:r w:rsidRPr="00C054A9">
        <w:rPr>
          <w:szCs w:val="24"/>
          <w:lang w:val="ru-RU"/>
        </w:rPr>
        <w:t xml:space="preserve"> каких-либо </w:t>
      </w:r>
      <w:r w:rsidR="00A45E1C" w:rsidRPr="00C054A9">
        <w:rPr>
          <w:szCs w:val="24"/>
          <w:lang w:val="ru-RU"/>
        </w:rPr>
        <w:t xml:space="preserve">объективных оснований, </w:t>
      </w:r>
      <w:r w:rsidRPr="00C054A9">
        <w:rPr>
          <w:szCs w:val="24"/>
          <w:lang w:val="ru-RU"/>
        </w:rPr>
        <w:t>так как</w:t>
      </w:r>
      <w:r w:rsidR="00A45E1C" w:rsidRPr="00C054A9">
        <w:rPr>
          <w:szCs w:val="24"/>
          <w:lang w:val="ru-RU"/>
        </w:rPr>
        <w:t xml:space="preserve"> ни одно </w:t>
      </w:r>
      <w:r w:rsidRPr="00C054A9">
        <w:rPr>
          <w:szCs w:val="24"/>
          <w:lang w:val="ru-RU"/>
        </w:rPr>
        <w:t xml:space="preserve">экспертное международное </w:t>
      </w:r>
      <w:r w:rsidR="00A45E1C" w:rsidRPr="00C054A9">
        <w:rPr>
          <w:szCs w:val="24"/>
          <w:lang w:val="ru-RU"/>
        </w:rPr>
        <w:t xml:space="preserve">исследование на данный момент не смогло доказать </w:t>
      </w:r>
      <w:r w:rsidR="00A45E1C" w:rsidRPr="00C054A9">
        <w:rPr>
          <w:szCs w:val="24"/>
          <w:lang w:val="ru-RU"/>
        </w:rPr>
        <w:lastRenderedPageBreak/>
        <w:t xml:space="preserve">прямую или косвенную причинно-следственную связь между включением согласия государства на передачу спора с инвестором в арбитраж (будь то в национальное законодательство или в международные договоры о защите инвестиций) и </w:t>
      </w:r>
      <w:r w:rsidRPr="00C054A9">
        <w:rPr>
          <w:szCs w:val="24"/>
          <w:lang w:val="ru-RU"/>
        </w:rPr>
        <w:t xml:space="preserve">объемом\уровнем </w:t>
      </w:r>
      <w:r w:rsidR="00A45E1C" w:rsidRPr="00C054A9">
        <w:rPr>
          <w:szCs w:val="24"/>
          <w:lang w:val="ru-RU"/>
        </w:rPr>
        <w:t>приток</w:t>
      </w:r>
      <w:r w:rsidRPr="00C054A9">
        <w:rPr>
          <w:szCs w:val="24"/>
          <w:lang w:val="ru-RU"/>
        </w:rPr>
        <w:t>а</w:t>
      </w:r>
      <w:r w:rsidR="00A45E1C" w:rsidRPr="00C054A9">
        <w:rPr>
          <w:szCs w:val="24"/>
          <w:lang w:val="ru-RU"/>
        </w:rPr>
        <w:t xml:space="preserve"> иностранного капитала в страну.</w:t>
      </w:r>
      <w:proofErr w:type="gramEnd"/>
    </w:p>
    <w:p w:rsidR="001F5094" w:rsidRPr="00C054A9" w:rsidRDefault="00A45E1C" w:rsidP="00C054A9">
      <w:pPr>
        <w:pStyle w:val="Letter-Signature"/>
        <w:spacing w:after="0"/>
        <w:ind w:firstLine="567"/>
        <w:jc w:val="both"/>
        <w:rPr>
          <w:szCs w:val="24"/>
          <w:lang w:val="ru-RU"/>
        </w:rPr>
      </w:pPr>
      <w:r w:rsidRPr="00C054A9">
        <w:rPr>
          <w:szCs w:val="24"/>
          <w:lang w:val="ru-RU"/>
        </w:rPr>
        <w:t>Более того, даже если бы данный риск был обоснован, в отношении Кыргызстана он нивелируется наличием ряда международных соглашений с участием Кыргызстана, которые позволяют инвестору передать с</w:t>
      </w:r>
      <w:r w:rsidR="001F5094" w:rsidRPr="00C054A9">
        <w:rPr>
          <w:szCs w:val="24"/>
          <w:lang w:val="ru-RU"/>
        </w:rPr>
        <w:t>поры с государством в арбитраж.</w:t>
      </w:r>
    </w:p>
    <w:p w:rsidR="001F5094" w:rsidRPr="00C054A9" w:rsidRDefault="00A45E1C" w:rsidP="00C054A9">
      <w:pPr>
        <w:pStyle w:val="Letter-Signature"/>
        <w:spacing w:after="0"/>
        <w:ind w:firstLine="567"/>
        <w:jc w:val="both"/>
        <w:rPr>
          <w:szCs w:val="24"/>
          <w:lang w:val="ru-RU"/>
        </w:rPr>
      </w:pPr>
      <w:proofErr w:type="gramStart"/>
      <w:r w:rsidRPr="00C054A9">
        <w:rPr>
          <w:szCs w:val="24"/>
          <w:lang w:val="ru-RU"/>
        </w:rPr>
        <w:t>На сегодняшний ден</w:t>
      </w:r>
      <w:r w:rsidR="001F5094" w:rsidRPr="00C054A9">
        <w:rPr>
          <w:szCs w:val="24"/>
          <w:lang w:val="ru-RU"/>
        </w:rPr>
        <w:t xml:space="preserve">ь Кыргызстан является стороной десятков </w:t>
      </w:r>
      <w:r w:rsidRPr="00C054A9">
        <w:rPr>
          <w:szCs w:val="24"/>
          <w:lang w:val="ru-RU"/>
        </w:rPr>
        <w:t xml:space="preserve">действующих международных двусторонних соглашений о взаимном поощрении и защите капиталовложений, а также </w:t>
      </w:r>
      <w:r w:rsidR="001F5094" w:rsidRPr="00C054A9">
        <w:rPr>
          <w:szCs w:val="24"/>
          <w:lang w:val="ru-RU"/>
        </w:rPr>
        <w:t xml:space="preserve">ряда </w:t>
      </w:r>
      <w:r w:rsidRPr="00C054A9">
        <w:rPr>
          <w:szCs w:val="24"/>
          <w:lang w:val="ru-RU"/>
        </w:rPr>
        <w:t>действующих международных двухсторонних и многосторонних договоров с положениями, регулирующими режим иностранных инвестиций, включая Международную Энергетическую Хартию 1994 г. и Соглашение о поощрении, защите и гарантиях инвестиций между государствами-членами Организации Исламской конференции 1981 г.</w:t>
      </w:r>
      <w:proofErr w:type="gramEnd"/>
    </w:p>
    <w:p w:rsidR="001F5094" w:rsidRPr="00C054A9" w:rsidRDefault="00A45E1C" w:rsidP="00C054A9">
      <w:pPr>
        <w:pStyle w:val="Letter-Signature"/>
        <w:spacing w:after="0"/>
        <w:ind w:firstLine="567"/>
        <w:jc w:val="both"/>
        <w:rPr>
          <w:rFonts w:eastAsia="Calibri"/>
          <w:szCs w:val="24"/>
          <w:lang w:val="ru-RU"/>
        </w:rPr>
      </w:pPr>
      <w:r w:rsidRPr="00C054A9">
        <w:rPr>
          <w:szCs w:val="24"/>
          <w:lang w:val="ru-RU"/>
        </w:rPr>
        <w:t xml:space="preserve">Также, в случае внесения изменений в ст. 18 Закона </w:t>
      </w:r>
      <w:proofErr w:type="gramStart"/>
      <w:r w:rsidRPr="00C054A9">
        <w:rPr>
          <w:szCs w:val="24"/>
          <w:lang w:val="ru-RU"/>
        </w:rPr>
        <w:t>КР</w:t>
      </w:r>
      <w:proofErr w:type="gramEnd"/>
      <w:r w:rsidRPr="00C054A9">
        <w:rPr>
          <w:szCs w:val="24"/>
          <w:lang w:val="ru-RU"/>
        </w:rPr>
        <w:t xml:space="preserve"> </w:t>
      </w:r>
      <w:r w:rsidR="00B35A6E" w:rsidRPr="00C054A9">
        <w:rPr>
          <w:szCs w:val="24"/>
          <w:lang w:val="ru-RU"/>
        </w:rPr>
        <w:br/>
      </w:r>
      <w:r w:rsidR="001F5094" w:rsidRPr="00C054A9">
        <w:rPr>
          <w:szCs w:val="24"/>
          <w:lang w:val="ru-RU"/>
        </w:rPr>
        <w:t>«</w:t>
      </w:r>
      <w:r w:rsidRPr="00C054A9">
        <w:rPr>
          <w:szCs w:val="24"/>
          <w:lang w:val="ru-RU"/>
        </w:rPr>
        <w:t>Об инвестициях</w:t>
      </w:r>
      <w:r w:rsidR="001F5094" w:rsidRPr="00C054A9">
        <w:rPr>
          <w:szCs w:val="24"/>
          <w:lang w:val="ru-RU"/>
        </w:rPr>
        <w:t xml:space="preserve"> в КР»</w:t>
      </w:r>
      <w:r w:rsidRPr="00C054A9">
        <w:rPr>
          <w:szCs w:val="24"/>
          <w:lang w:val="ru-RU"/>
        </w:rPr>
        <w:t xml:space="preserve"> в части согласия </w:t>
      </w:r>
      <w:r w:rsidRPr="00C054A9">
        <w:rPr>
          <w:rFonts w:eastAsia="Calibri"/>
          <w:szCs w:val="24"/>
          <w:lang w:val="ru-RU"/>
        </w:rPr>
        <w:t>Кыргызской Республики на рассмотрение инвестиционных споров третейским судом</w:t>
      </w:r>
      <w:r w:rsidRPr="00C054A9">
        <w:rPr>
          <w:szCs w:val="24"/>
          <w:lang w:val="ru-RU"/>
        </w:rPr>
        <w:t>, иностранные инвесторы по-прежнему будут сохранять свои субстантивные права, содержащиеся в Законе</w:t>
      </w:r>
      <w:r w:rsidR="001F5094" w:rsidRPr="00C054A9">
        <w:rPr>
          <w:rFonts w:eastAsia="Calibri"/>
          <w:szCs w:val="24"/>
          <w:lang w:val="ru-RU"/>
        </w:rPr>
        <w:t>.</w:t>
      </w:r>
    </w:p>
    <w:p w:rsidR="00A45E1C" w:rsidRPr="00C054A9" w:rsidRDefault="00A45E1C" w:rsidP="00C054A9">
      <w:pPr>
        <w:pStyle w:val="Letter-Signature"/>
        <w:spacing w:after="0"/>
        <w:ind w:firstLine="567"/>
        <w:jc w:val="both"/>
        <w:rPr>
          <w:szCs w:val="24"/>
          <w:lang w:val="ru-RU"/>
        </w:rPr>
      </w:pPr>
      <w:r w:rsidRPr="00C054A9">
        <w:rPr>
          <w:rFonts w:eastAsia="Calibri"/>
          <w:szCs w:val="24"/>
          <w:lang w:val="ru-RU"/>
        </w:rPr>
        <w:t xml:space="preserve">На основании </w:t>
      </w:r>
      <w:r w:rsidR="001F5094" w:rsidRPr="00C054A9">
        <w:rPr>
          <w:rFonts w:eastAsia="Calibri"/>
          <w:szCs w:val="24"/>
          <w:lang w:val="ru-RU"/>
        </w:rPr>
        <w:t xml:space="preserve">представленных аргументов, </w:t>
      </w:r>
      <w:r w:rsidRPr="00C054A9">
        <w:rPr>
          <w:rFonts w:eastAsia="Calibri"/>
          <w:szCs w:val="24"/>
          <w:lang w:val="ru-RU"/>
        </w:rPr>
        <w:t xml:space="preserve">анализа </w:t>
      </w:r>
      <w:r w:rsidR="001F5094" w:rsidRPr="00C054A9">
        <w:rPr>
          <w:rFonts w:eastAsia="Calibri"/>
          <w:szCs w:val="24"/>
          <w:lang w:val="ru-RU"/>
        </w:rPr>
        <w:t>международной практики по рассматриваемому вопросу и анализа содержания арбитражных</w:t>
      </w:r>
      <w:r w:rsidRPr="00C054A9">
        <w:rPr>
          <w:rFonts w:eastAsia="Calibri"/>
          <w:szCs w:val="24"/>
          <w:lang w:val="ru-RU"/>
        </w:rPr>
        <w:t xml:space="preserve"> решений в делах между иностранными инвесторами и Кыргызстаном, представляется целесообразным </w:t>
      </w:r>
      <w:r w:rsidR="001F5094" w:rsidRPr="00C054A9">
        <w:rPr>
          <w:rFonts w:eastAsia="Calibri"/>
          <w:szCs w:val="24"/>
          <w:lang w:val="ru-RU"/>
        </w:rPr>
        <w:t xml:space="preserve">внести изменения в </w:t>
      </w:r>
      <w:r w:rsidR="00C054A9" w:rsidRPr="00C054A9">
        <w:rPr>
          <w:rFonts w:eastAsia="Calibri"/>
          <w:szCs w:val="24"/>
          <w:lang w:val="ru-RU"/>
        </w:rPr>
        <w:t>З</w:t>
      </w:r>
      <w:r w:rsidR="001F5094" w:rsidRPr="00C054A9">
        <w:rPr>
          <w:rFonts w:eastAsia="Calibri"/>
          <w:szCs w:val="24"/>
          <w:lang w:val="ru-RU"/>
        </w:rPr>
        <w:t xml:space="preserve">акон </w:t>
      </w:r>
      <w:proofErr w:type="gramStart"/>
      <w:r w:rsidR="001F5094" w:rsidRPr="00C054A9">
        <w:rPr>
          <w:rFonts w:eastAsia="Calibri"/>
          <w:szCs w:val="24"/>
          <w:lang w:val="ru-RU"/>
        </w:rPr>
        <w:t>КР</w:t>
      </w:r>
      <w:proofErr w:type="gramEnd"/>
      <w:r w:rsidR="001F5094" w:rsidRPr="00C054A9">
        <w:rPr>
          <w:rFonts w:eastAsia="Calibri"/>
          <w:szCs w:val="24"/>
          <w:lang w:val="ru-RU"/>
        </w:rPr>
        <w:t xml:space="preserve"> «Об инвестициях в КР» для отзыва предварительного автоматического согласия</w:t>
      </w:r>
      <w:r w:rsidRPr="00C054A9">
        <w:rPr>
          <w:rFonts w:eastAsia="Calibri"/>
          <w:szCs w:val="24"/>
          <w:lang w:val="ru-RU"/>
        </w:rPr>
        <w:t xml:space="preserve"> Кыргызской Республики на передачу инвестиционных споров в </w:t>
      </w:r>
      <w:bookmarkEnd w:id="0"/>
      <w:r w:rsidR="001F5094" w:rsidRPr="00C054A9">
        <w:rPr>
          <w:rFonts w:eastAsia="Calibri"/>
          <w:szCs w:val="24"/>
          <w:lang w:val="ru-RU"/>
        </w:rPr>
        <w:t>международные институты арбитражного урегулирования споров</w:t>
      </w:r>
      <w:r w:rsidR="00C054A9" w:rsidRPr="00C054A9">
        <w:rPr>
          <w:szCs w:val="24"/>
          <w:lang w:val="ru-RU"/>
        </w:rPr>
        <w:t>.</w:t>
      </w: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4D9B">
        <w:rPr>
          <w:rFonts w:ascii="Times New Roman" w:eastAsia="Times New Roman" w:hAnsi="Times New Roman" w:cs="Times New Roman"/>
          <w:sz w:val="24"/>
          <w:szCs w:val="24"/>
          <w:lang w:eastAsia="ru-RU"/>
        </w:rPr>
        <w:t xml:space="preserve">Учитывая </w:t>
      </w:r>
      <w:proofErr w:type="gramStart"/>
      <w:r w:rsidRPr="00904D9B">
        <w:rPr>
          <w:rFonts w:ascii="Times New Roman" w:eastAsia="Times New Roman" w:hAnsi="Times New Roman" w:cs="Times New Roman"/>
          <w:sz w:val="24"/>
          <w:szCs w:val="24"/>
          <w:lang w:eastAsia="ru-RU"/>
        </w:rPr>
        <w:t>вышеизложенное</w:t>
      </w:r>
      <w:proofErr w:type="gramEnd"/>
      <w:r w:rsidRPr="00904D9B">
        <w:rPr>
          <w:rFonts w:ascii="Times New Roman" w:eastAsia="Times New Roman" w:hAnsi="Times New Roman" w:cs="Times New Roman"/>
          <w:sz w:val="24"/>
          <w:szCs w:val="24"/>
          <w:lang w:eastAsia="ru-RU"/>
        </w:rPr>
        <w:t xml:space="preserve">, законопроектом предлагается внести соответствующие поправки в статью 18 Закона Кыргызской Республики </w:t>
      </w:r>
      <w:r w:rsidRPr="00904D9B">
        <w:rPr>
          <w:rFonts w:ascii="Times New Roman" w:eastAsia="Times New Roman" w:hAnsi="Times New Roman" w:cs="Times New Roman"/>
          <w:sz w:val="24"/>
          <w:szCs w:val="24"/>
          <w:lang w:eastAsia="ru-RU"/>
        </w:rPr>
        <w:br/>
        <w:t>«Об инвестициях в Кыргызской Республике».</w:t>
      </w:r>
    </w:p>
    <w:p w:rsidR="009B1736" w:rsidRPr="009B1736" w:rsidRDefault="009B1736" w:rsidP="009B1736">
      <w:pPr>
        <w:spacing w:after="0" w:line="240" w:lineRule="auto"/>
        <w:ind w:firstLine="709"/>
        <w:jc w:val="both"/>
        <w:rPr>
          <w:rFonts w:ascii="Times New Roman" w:eastAsia="Times New Roman" w:hAnsi="Times New Roman" w:cs="Times New Roman"/>
          <w:sz w:val="24"/>
          <w:szCs w:val="24"/>
          <w:lang w:eastAsia="ru-RU"/>
        </w:rPr>
      </w:pPr>
      <w:r w:rsidRPr="009B1736">
        <w:rPr>
          <w:rFonts w:ascii="Times New Roman" w:eastAsia="Times New Roman" w:hAnsi="Times New Roman" w:cs="Times New Roman"/>
          <w:sz w:val="24"/>
          <w:szCs w:val="24"/>
          <w:lang w:eastAsia="ru-RU"/>
        </w:rPr>
        <w:t>По результатам проведенного анализа действующих норм национального и международного законодательства установлено, что нормы представленного проекта не противоречат другим нормативным правовым актам, вступившим в установленном законом порядке международным договорам, участницей которых является Кыргызская Республика.</w:t>
      </w: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4D9B">
        <w:rPr>
          <w:rFonts w:ascii="Times New Roman" w:eastAsia="Times New Roman" w:hAnsi="Times New Roman" w:cs="Times New Roman"/>
          <w:sz w:val="24"/>
          <w:szCs w:val="24"/>
          <w:lang w:eastAsia="ru-RU"/>
        </w:rPr>
        <w:t>В соответствии со статьей 22 Закона Кыргызской Республики</w:t>
      </w:r>
      <w:r w:rsidRPr="00904D9B">
        <w:rPr>
          <w:rFonts w:ascii="Times New Roman" w:eastAsia="Times New Roman" w:hAnsi="Times New Roman" w:cs="Times New Roman"/>
          <w:sz w:val="24"/>
          <w:szCs w:val="24"/>
          <w:lang w:eastAsia="ru-RU"/>
        </w:rPr>
        <w:br/>
        <w:t xml:space="preserve"> «О нормативных правовых актах Кыргызской Республики», законопроект </w:t>
      </w:r>
      <w:r w:rsidR="009B1736">
        <w:rPr>
          <w:rFonts w:ascii="Times New Roman" w:eastAsia="Times New Roman" w:hAnsi="Times New Roman" w:cs="Times New Roman"/>
          <w:sz w:val="24"/>
          <w:szCs w:val="24"/>
          <w:lang w:eastAsia="ru-RU"/>
        </w:rPr>
        <w:t xml:space="preserve">подлежит </w:t>
      </w:r>
      <w:r w:rsidRPr="00904D9B">
        <w:rPr>
          <w:rFonts w:ascii="Times New Roman" w:eastAsia="Times New Roman" w:hAnsi="Times New Roman" w:cs="Times New Roman"/>
          <w:sz w:val="24"/>
          <w:szCs w:val="24"/>
          <w:lang w:eastAsia="ru-RU"/>
        </w:rPr>
        <w:t>размещен</w:t>
      </w:r>
      <w:r w:rsidR="009B1736">
        <w:rPr>
          <w:rFonts w:ascii="Times New Roman" w:eastAsia="Times New Roman" w:hAnsi="Times New Roman" w:cs="Times New Roman"/>
          <w:sz w:val="24"/>
          <w:szCs w:val="24"/>
          <w:lang w:eastAsia="ru-RU"/>
        </w:rPr>
        <w:t>ию</w:t>
      </w:r>
      <w:bookmarkStart w:id="1" w:name="_GoBack"/>
      <w:bookmarkEnd w:id="1"/>
      <w:r w:rsidRPr="00904D9B">
        <w:rPr>
          <w:rFonts w:ascii="Times New Roman" w:eastAsia="Times New Roman" w:hAnsi="Times New Roman" w:cs="Times New Roman"/>
          <w:sz w:val="24"/>
          <w:szCs w:val="24"/>
          <w:lang w:eastAsia="ru-RU"/>
        </w:rPr>
        <w:t xml:space="preserve"> для общественного обсуждения на официальном сайте Кабинета Министров Кыргызской Республики, а также на </w:t>
      </w:r>
      <w:r w:rsidRPr="00904D9B">
        <w:rPr>
          <w:rFonts w:ascii="Times New Roman" w:eastAsia="Times New Roman" w:hAnsi="Times New Roman" w:cs="Times New Roman"/>
          <w:sz w:val="24"/>
          <w:szCs w:val="24"/>
          <w:lang w:val="x-none" w:eastAsia="ru-RU"/>
        </w:rPr>
        <w:t>Един</w:t>
      </w:r>
      <w:r w:rsidRPr="00904D9B">
        <w:rPr>
          <w:rFonts w:ascii="Times New Roman" w:eastAsia="Times New Roman" w:hAnsi="Times New Roman" w:cs="Times New Roman"/>
          <w:sz w:val="24"/>
          <w:szCs w:val="24"/>
          <w:lang w:eastAsia="ru-RU"/>
        </w:rPr>
        <w:t>ом</w:t>
      </w:r>
      <w:r w:rsidRPr="00904D9B">
        <w:rPr>
          <w:rFonts w:ascii="Times New Roman" w:eastAsia="Times New Roman" w:hAnsi="Times New Roman" w:cs="Times New Roman"/>
          <w:sz w:val="24"/>
          <w:szCs w:val="24"/>
          <w:lang w:val="x-none" w:eastAsia="ru-RU"/>
        </w:rPr>
        <w:t xml:space="preserve"> портал</w:t>
      </w:r>
      <w:r w:rsidRPr="00904D9B">
        <w:rPr>
          <w:rFonts w:ascii="Times New Roman" w:eastAsia="Times New Roman" w:hAnsi="Times New Roman" w:cs="Times New Roman"/>
          <w:sz w:val="24"/>
          <w:szCs w:val="24"/>
          <w:lang w:eastAsia="ru-RU"/>
        </w:rPr>
        <w:t>е</w:t>
      </w:r>
      <w:r w:rsidRPr="00904D9B">
        <w:rPr>
          <w:rFonts w:ascii="Times New Roman" w:eastAsia="Times New Roman" w:hAnsi="Times New Roman" w:cs="Times New Roman"/>
          <w:sz w:val="24"/>
          <w:szCs w:val="24"/>
          <w:lang w:val="x-none" w:eastAsia="ru-RU"/>
        </w:rPr>
        <w:t xml:space="preserve"> общественного обсуждения проектов нормативных правовых актов (</w:t>
      </w:r>
      <w:hyperlink r:id="rId8" w:history="1">
        <w:r w:rsidRPr="00904D9B">
          <w:rPr>
            <w:rStyle w:val="a5"/>
            <w:rFonts w:ascii="Times New Roman" w:eastAsia="Times New Roman" w:hAnsi="Times New Roman" w:cs="Times New Roman"/>
            <w:sz w:val="24"/>
            <w:szCs w:val="24"/>
            <w:lang w:val="x-none" w:eastAsia="ru-RU"/>
          </w:rPr>
          <w:t>http://koomtalkuu.gov.kg</w:t>
        </w:r>
      </w:hyperlink>
      <w:r w:rsidRPr="00904D9B">
        <w:rPr>
          <w:rFonts w:ascii="Times New Roman" w:eastAsia="Times New Roman" w:hAnsi="Times New Roman" w:cs="Times New Roman"/>
          <w:sz w:val="24"/>
          <w:szCs w:val="24"/>
          <w:lang w:val="x-none" w:eastAsia="ru-RU"/>
        </w:rPr>
        <w:t>).</w:t>
      </w: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4D9B">
        <w:rPr>
          <w:rFonts w:ascii="Times New Roman" w:eastAsia="Times New Roman" w:hAnsi="Times New Roman" w:cs="Times New Roman"/>
          <w:sz w:val="24"/>
          <w:szCs w:val="24"/>
          <w:lang w:eastAsia="ru-RU"/>
        </w:rPr>
        <w:t>Принятие данного проекта закона не потребует дополнительного финансирования из республиканского бюджета.</w:t>
      </w: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4D9B">
        <w:rPr>
          <w:rFonts w:ascii="Times New Roman" w:eastAsia="Times New Roman" w:hAnsi="Times New Roman" w:cs="Times New Roman"/>
          <w:sz w:val="24"/>
          <w:szCs w:val="24"/>
          <w:lang w:eastAsia="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4D9B">
        <w:rPr>
          <w:rFonts w:ascii="Times New Roman" w:eastAsia="Times New Roman" w:hAnsi="Times New Roman" w:cs="Times New Roman"/>
          <w:sz w:val="24"/>
          <w:szCs w:val="24"/>
          <w:lang w:eastAsia="ru-RU"/>
        </w:rPr>
        <w:t xml:space="preserve">Также следует отметить, что принятие настоящего законопроекта не приведет к </w:t>
      </w:r>
      <w:r w:rsidR="009B1736">
        <w:rPr>
          <w:rFonts w:ascii="Times New Roman" w:eastAsia="Times New Roman" w:hAnsi="Times New Roman" w:cs="Times New Roman"/>
          <w:sz w:val="24"/>
          <w:szCs w:val="24"/>
          <w:lang w:eastAsia="ru-RU"/>
        </w:rPr>
        <w:t xml:space="preserve">негативным </w:t>
      </w:r>
      <w:r w:rsidRPr="00904D9B">
        <w:rPr>
          <w:rFonts w:ascii="Times New Roman" w:eastAsia="Times New Roman" w:hAnsi="Times New Roman" w:cs="Times New Roman"/>
          <w:sz w:val="24"/>
          <w:szCs w:val="24"/>
          <w:lang w:eastAsia="ru-RU"/>
        </w:rPr>
        <w:t>социальным, гендерным, экологическим, коррупционным, правозащитным, экономическим, правовым последствиям.</w:t>
      </w: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054A9" w:rsidRPr="00904D9B" w:rsidRDefault="00C054A9" w:rsidP="00C054A9">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04D9B">
        <w:rPr>
          <w:rFonts w:ascii="Times New Roman" w:eastAsia="Times New Roman" w:hAnsi="Times New Roman" w:cs="Times New Roman"/>
          <w:b/>
          <w:sz w:val="24"/>
          <w:szCs w:val="24"/>
          <w:lang w:eastAsia="ru-RU"/>
        </w:rPr>
        <w:t>Министр</w:t>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r>
      <w:r w:rsidRPr="00904D9B">
        <w:rPr>
          <w:rFonts w:ascii="Times New Roman" w:eastAsia="Times New Roman" w:hAnsi="Times New Roman" w:cs="Times New Roman"/>
          <w:b/>
          <w:sz w:val="24"/>
          <w:szCs w:val="24"/>
          <w:lang w:eastAsia="ru-RU"/>
        </w:rPr>
        <w:tab/>
        <w:t xml:space="preserve">А.Б. </w:t>
      </w:r>
      <w:proofErr w:type="spellStart"/>
      <w:r w:rsidRPr="00904D9B">
        <w:rPr>
          <w:rFonts w:ascii="Times New Roman" w:eastAsia="Times New Roman" w:hAnsi="Times New Roman" w:cs="Times New Roman"/>
          <w:b/>
          <w:sz w:val="24"/>
          <w:szCs w:val="24"/>
          <w:lang w:eastAsia="ru-RU"/>
        </w:rPr>
        <w:t>Баетов</w:t>
      </w:r>
      <w:proofErr w:type="spellEnd"/>
    </w:p>
    <w:p w:rsidR="00EA6DEE" w:rsidRPr="00C054A9" w:rsidRDefault="00EA6DEE" w:rsidP="00C054A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sectPr w:rsidR="00EA6DEE" w:rsidRPr="00C054A9" w:rsidSect="00904D9B">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97E" w:rsidRDefault="00E9297E" w:rsidP="00A45E1C">
      <w:pPr>
        <w:spacing w:after="0" w:line="240" w:lineRule="auto"/>
      </w:pPr>
      <w:r>
        <w:separator/>
      </w:r>
    </w:p>
  </w:endnote>
  <w:endnote w:type="continuationSeparator" w:id="0">
    <w:p w:rsidR="00E9297E" w:rsidRDefault="00E9297E" w:rsidP="00A45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97E" w:rsidRDefault="00E9297E" w:rsidP="00A45E1C">
      <w:pPr>
        <w:spacing w:after="0" w:line="240" w:lineRule="auto"/>
      </w:pPr>
      <w:r>
        <w:separator/>
      </w:r>
    </w:p>
  </w:footnote>
  <w:footnote w:type="continuationSeparator" w:id="0">
    <w:p w:rsidR="00E9297E" w:rsidRDefault="00E9297E" w:rsidP="00A45E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A377B"/>
    <w:multiLevelType w:val="hybridMultilevel"/>
    <w:tmpl w:val="CC707D7E"/>
    <w:lvl w:ilvl="0" w:tplc="EBF4B78A">
      <w:start w:val="3"/>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DEE"/>
    <w:rsid w:val="000911A4"/>
    <w:rsid w:val="0010151C"/>
    <w:rsid w:val="001360C0"/>
    <w:rsid w:val="001D4C9E"/>
    <w:rsid w:val="001E4B49"/>
    <w:rsid w:val="001F5094"/>
    <w:rsid w:val="0032507D"/>
    <w:rsid w:val="00360CC0"/>
    <w:rsid w:val="00467CEC"/>
    <w:rsid w:val="005E18FA"/>
    <w:rsid w:val="0071592A"/>
    <w:rsid w:val="008065D8"/>
    <w:rsid w:val="00812849"/>
    <w:rsid w:val="0086153A"/>
    <w:rsid w:val="008F213E"/>
    <w:rsid w:val="00904D9B"/>
    <w:rsid w:val="009B1736"/>
    <w:rsid w:val="00A45E1C"/>
    <w:rsid w:val="00A572B9"/>
    <w:rsid w:val="00B264BC"/>
    <w:rsid w:val="00B35A6E"/>
    <w:rsid w:val="00B507E4"/>
    <w:rsid w:val="00B706C0"/>
    <w:rsid w:val="00C054A9"/>
    <w:rsid w:val="00C20707"/>
    <w:rsid w:val="00C3088B"/>
    <w:rsid w:val="00C51EAD"/>
    <w:rsid w:val="00CA3370"/>
    <w:rsid w:val="00D01EA7"/>
    <w:rsid w:val="00D71934"/>
    <w:rsid w:val="00E50E4C"/>
    <w:rsid w:val="00E9297E"/>
    <w:rsid w:val="00EA6DEE"/>
    <w:rsid w:val="00EB2D83"/>
    <w:rsid w:val="00F96FA9"/>
    <w:rsid w:val="00FE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D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6DE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D719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934"/>
    <w:rPr>
      <w:rFonts w:ascii="Segoe UI" w:hAnsi="Segoe UI" w:cs="Segoe UI"/>
      <w:sz w:val="18"/>
      <w:szCs w:val="18"/>
    </w:rPr>
  </w:style>
  <w:style w:type="character" w:styleId="a5">
    <w:name w:val="Hyperlink"/>
    <w:basedOn w:val="a0"/>
    <w:uiPriority w:val="99"/>
    <w:unhideWhenUsed/>
    <w:rsid w:val="00A45E1C"/>
    <w:rPr>
      <w:color w:val="0563C1" w:themeColor="hyperlink"/>
      <w:u w:val="single"/>
    </w:rPr>
  </w:style>
  <w:style w:type="paragraph" w:styleId="a6">
    <w:name w:val="footnote text"/>
    <w:aliases w:val="fn,ft,fn cafc,fn Char,footnote text Char,ft Char,fn cafc Char,Footnotes,Footnote ak,Footnotes Char Char,Footnote ak Char Char,Footnotes Char,Footnote ak Char,Footnotes Char Char Char,Footnotes Char1,footnote text,LALIVE_Footnote Text"/>
    <w:basedOn w:val="a"/>
    <w:link w:val="a7"/>
    <w:uiPriority w:val="99"/>
    <w:unhideWhenUsed/>
    <w:qFormat/>
    <w:rsid w:val="00A45E1C"/>
    <w:pPr>
      <w:spacing w:after="0" w:line="240" w:lineRule="auto"/>
    </w:pPr>
    <w:rPr>
      <w:rFonts w:ascii="Times New Roman" w:eastAsia="SimSun" w:hAnsi="Times New Roman" w:cs="Times New Roman"/>
      <w:sz w:val="20"/>
      <w:szCs w:val="20"/>
      <w:lang w:val="en-GB" w:eastAsia="zh-CN"/>
    </w:rPr>
  </w:style>
  <w:style w:type="character" w:customStyle="1" w:styleId="a7">
    <w:name w:val="Текст сноски Знак"/>
    <w:aliases w:val="fn Знак,ft Знак,fn cafc Знак,fn Char Знак,footnote text Char Знак,ft Char Знак,fn cafc Char Знак,Footnotes Знак,Footnote ak Знак,Footnotes Char Char Знак,Footnote ak Char Char Знак,Footnotes Char Знак,Footnote ak Char Знак"/>
    <w:basedOn w:val="a0"/>
    <w:link w:val="a6"/>
    <w:uiPriority w:val="99"/>
    <w:rsid w:val="00A45E1C"/>
    <w:rPr>
      <w:rFonts w:ascii="Times New Roman" w:eastAsia="SimSun" w:hAnsi="Times New Roman" w:cs="Times New Roman"/>
      <w:sz w:val="20"/>
      <w:szCs w:val="20"/>
      <w:lang w:val="en-GB" w:eastAsia="zh-CN"/>
    </w:rPr>
  </w:style>
  <w:style w:type="character" w:styleId="a8">
    <w:name w:val="footnote reference"/>
    <w:aliases w:val="Ref,de nota al pie,Style 13,Style 29,Footnote number,fr,註腳內容,de nota al pie + (Asian) MS Mincho,11 pt,Style 7,????,Footnot,de nota al pie + (Asian) SimSun,6 pt,Green,Style 6,(Diplomarbeit FZ),(Diplomarbeit FZ)1,FC"/>
    <w:basedOn w:val="a0"/>
    <w:uiPriority w:val="99"/>
    <w:unhideWhenUsed/>
    <w:qFormat/>
    <w:rsid w:val="00A45E1C"/>
    <w:rPr>
      <w:vertAlign w:val="superscript"/>
    </w:rPr>
  </w:style>
  <w:style w:type="paragraph" w:customStyle="1" w:styleId="Letter-Signature">
    <w:name w:val="Letter - Signature"/>
    <w:basedOn w:val="a"/>
    <w:rsid w:val="00A45E1C"/>
    <w:pPr>
      <w:spacing w:after="240" w:line="240" w:lineRule="auto"/>
      <w:contextualSpacing/>
    </w:pPr>
    <w:rPr>
      <w:rFonts w:ascii="Times New Roman" w:eastAsia="Times New Roman" w:hAnsi="Times New Roman" w:cs="Times New Roman"/>
      <w:sz w:val="24"/>
      <w:szCs w:val="20"/>
      <w:lang w:val="en-GB"/>
    </w:rPr>
  </w:style>
  <w:style w:type="paragraph" w:styleId="a9">
    <w:name w:val="List Paragraph"/>
    <w:basedOn w:val="a"/>
    <w:uiPriority w:val="34"/>
    <w:qFormat/>
    <w:rsid w:val="00A45E1C"/>
    <w:pPr>
      <w:spacing w:after="240" w:line="240" w:lineRule="auto"/>
      <w:ind w:left="720"/>
      <w:contextualSpacing/>
    </w:pPr>
    <w:rPr>
      <w:rFonts w:ascii="Times New Roman" w:eastAsia="SimSun" w:hAnsi="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D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6DE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D719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934"/>
    <w:rPr>
      <w:rFonts w:ascii="Segoe UI" w:hAnsi="Segoe UI" w:cs="Segoe UI"/>
      <w:sz w:val="18"/>
      <w:szCs w:val="18"/>
    </w:rPr>
  </w:style>
  <w:style w:type="character" w:styleId="a5">
    <w:name w:val="Hyperlink"/>
    <w:basedOn w:val="a0"/>
    <w:uiPriority w:val="99"/>
    <w:unhideWhenUsed/>
    <w:rsid w:val="00A45E1C"/>
    <w:rPr>
      <w:color w:val="0563C1" w:themeColor="hyperlink"/>
      <w:u w:val="single"/>
    </w:rPr>
  </w:style>
  <w:style w:type="paragraph" w:styleId="a6">
    <w:name w:val="footnote text"/>
    <w:aliases w:val="fn,ft,fn cafc,fn Char,footnote text Char,ft Char,fn cafc Char,Footnotes,Footnote ak,Footnotes Char Char,Footnote ak Char Char,Footnotes Char,Footnote ak Char,Footnotes Char Char Char,Footnotes Char1,footnote text,LALIVE_Footnote Text"/>
    <w:basedOn w:val="a"/>
    <w:link w:val="a7"/>
    <w:uiPriority w:val="99"/>
    <w:unhideWhenUsed/>
    <w:qFormat/>
    <w:rsid w:val="00A45E1C"/>
    <w:pPr>
      <w:spacing w:after="0" w:line="240" w:lineRule="auto"/>
    </w:pPr>
    <w:rPr>
      <w:rFonts w:ascii="Times New Roman" w:eastAsia="SimSun" w:hAnsi="Times New Roman" w:cs="Times New Roman"/>
      <w:sz w:val="20"/>
      <w:szCs w:val="20"/>
      <w:lang w:val="en-GB" w:eastAsia="zh-CN"/>
    </w:rPr>
  </w:style>
  <w:style w:type="character" w:customStyle="1" w:styleId="a7">
    <w:name w:val="Текст сноски Знак"/>
    <w:aliases w:val="fn Знак,ft Знак,fn cafc Знак,fn Char Знак,footnote text Char Знак,ft Char Знак,fn cafc Char Знак,Footnotes Знак,Footnote ak Знак,Footnotes Char Char Знак,Footnote ak Char Char Знак,Footnotes Char Знак,Footnote ak Char Знак"/>
    <w:basedOn w:val="a0"/>
    <w:link w:val="a6"/>
    <w:uiPriority w:val="99"/>
    <w:rsid w:val="00A45E1C"/>
    <w:rPr>
      <w:rFonts w:ascii="Times New Roman" w:eastAsia="SimSun" w:hAnsi="Times New Roman" w:cs="Times New Roman"/>
      <w:sz w:val="20"/>
      <w:szCs w:val="20"/>
      <w:lang w:val="en-GB" w:eastAsia="zh-CN"/>
    </w:rPr>
  </w:style>
  <w:style w:type="character" w:styleId="a8">
    <w:name w:val="footnote reference"/>
    <w:aliases w:val="Ref,de nota al pie,Style 13,Style 29,Footnote number,fr,註腳內容,de nota al pie + (Asian) MS Mincho,11 pt,Style 7,????,Footnot,de nota al pie + (Asian) SimSun,6 pt,Green,Style 6,(Diplomarbeit FZ),(Diplomarbeit FZ)1,FC"/>
    <w:basedOn w:val="a0"/>
    <w:uiPriority w:val="99"/>
    <w:unhideWhenUsed/>
    <w:qFormat/>
    <w:rsid w:val="00A45E1C"/>
    <w:rPr>
      <w:vertAlign w:val="superscript"/>
    </w:rPr>
  </w:style>
  <w:style w:type="paragraph" w:customStyle="1" w:styleId="Letter-Signature">
    <w:name w:val="Letter - Signature"/>
    <w:basedOn w:val="a"/>
    <w:rsid w:val="00A45E1C"/>
    <w:pPr>
      <w:spacing w:after="240" w:line="240" w:lineRule="auto"/>
      <w:contextualSpacing/>
    </w:pPr>
    <w:rPr>
      <w:rFonts w:ascii="Times New Roman" w:eastAsia="Times New Roman" w:hAnsi="Times New Roman" w:cs="Times New Roman"/>
      <w:sz w:val="24"/>
      <w:szCs w:val="20"/>
      <w:lang w:val="en-GB"/>
    </w:rPr>
  </w:style>
  <w:style w:type="paragraph" w:styleId="a9">
    <w:name w:val="List Paragraph"/>
    <w:basedOn w:val="a"/>
    <w:uiPriority w:val="34"/>
    <w:qFormat/>
    <w:rsid w:val="00A45E1C"/>
    <w:pPr>
      <w:spacing w:after="240" w:line="240" w:lineRule="auto"/>
      <w:ind w:left="720"/>
      <w:contextualSpacing/>
    </w:pPr>
    <w:rPr>
      <w:rFonts w:ascii="Times New Roman" w:eastAsia="SimSun" w:hAnsi="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oomtalkuu.gov.k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1400</Words>
  <Characters>7981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Букамбаева</dc:creator>
  <cp:lastModifiedBy>user</cp:lastModifiedBy>
  <cp:revision>6</cp:revision>
  <cp:lastPrinted>2019-12-26T03:57:00Z</cp:lastPrinted>
  <dcterms:created xsi:type="dcterms:W3CDTF">2021-11-23T05:13:00Z</dcterms:created>
  <dcterms:modified xsi:type="dcterms:W3CDTF">2021-11-24T03:30:00Z</dcterms:modified>
</cp:coreProperties>
</file>